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E4D75" w14:textId="3AFF05AF" w:rsidR="00CB048D" w:rsidRPr="00CE0424" w:rsidRDefault="00CB048D" w:rsidP="00CB048D">
      <w:pPr>
        <w:pStyle w:val="3GPPHeader"/>
        <w:spacing w:after="60"/>
        <w:rPr>
          <w:sz w:val="32"/>
          <w:szCs w:val="32"/>
          <w:highlight w:val="yellow"/>
        </w:rPr>
      </w:pPr>
      <w:r w:rsidRPr="00CE0424">
        <w:t>3GPP TSG-RAN WG</w:t>
      </w:r>
      <w:r>
        <w:t>1</w:t>
      </w:r>
      <w:r w:rsidRPr="00CE0424">
        <w:t xml:space="preserve"> </w:t>
      </w:r>
      <w:r>
        <w:t xml:space="preserve">Meeting </w:t>
      </w:r>
      <w:r w:rsidRPr="00CE0424">
        <w:t>#</w:t>
      </w:r>
      <w:r>
        <w:t>110-bis-e</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Pr="002E61C7">
        <w:rPr>
          <w:sz w:val="32"/>
          <w:szCs w:val="32"/>
        </w:rPr>
        <w:t>220890</w:t>
      </w:r>
      <w:r w:rsidR="00BC57E8">
        <w:rPr>
          <w:sz w:val="32"/>
          <w:szCs w:val="32"/>
        </w:rPr>
        <w:t>7</w:t>
      </w:r>
    </w:p>
    <w:p w14:paraId="4E1E3474" w14:textId="77777777" w:rsidR="00CB048D" w:rsidRPr="00CE0424" w:rsidRDefault="00CB048D" w:rsidP="00CB048D">
      <w:pPr>
        <w:pStyle w:val="3GPPHeader"/>
      </w:pPr>
      <w:r w:rsidRPr="002475FD">
        <w:t>Online, October 10th – 19</w:t>
      </w:r>
      <w:r w:rsidRPr="002475FD">
        <w:rPr>
          <w:vertAlign w:val="superscript"/>
        </w:rPr>
        <w:t>th</w:t>
      </w:r>
      <w:r w:rsidRPr="002475FD">
        <w:t>, 2022</w:t>
      </w:r>
    </w:p>
    <w:p w14:paraId="4B84871A" w14:textId="77777777" w:rsidR="001C7543" w:rsidRPr="00B15BA1" w:rsidRDefault="001C7543" w:rsidP="001C7543">
      <w:pPr>
        <w:pStyle w:val="3GPPHeader"/>
        <w:rPr>
          <w:lang w:val="en-GB"/>
        </w:rPr>
      </w:pPr>
    </w:p>
    <w:p w14:paraId="363FCB2F" w14:textId="5B92D57A" w:rsidR="001C7543" w:rsidRPr="00B15BA1" w:rsidRDefault="001C7543" w:rsidP="001C7543">
      <w:pPr>
        <w:pStyle w:val="3GPPHeader"/>
        <w:rPr>
          <w:sz w:val="22"/>
          <w:lang w:val="en-GB"/>
        </w:rPr>
      </w:pPr>
      <w:r w:rsidRPr="00B15BA1">
        <w:rPr>
          <w:sz w:val="22"/>
          <w:lang w:val="en-GB"/>
        </w:rPr>
        <w:t>Agenda Item:</w:t>
      </w:r>
      <w:r w:rsidRPr="00B15BA1">
        <w:rPr>
          <w:sz w:val="22"/>
          <w:lang w:val="en-GB"/>
        </w:rPr>
        <w:tab/>
        <w:t>9.2.3.2</w:t>
      </w:r>
    </w:p>
    <w:p w14:paraId="4862A2A4" w14:textId="77777777" w:rsidR="001C7543" w:rsidRPr="00B15BA1" w:rsidRDefault="001C7543" w:rsidP="001C7543">
      <w:pPr>
        <w:pStyle w:val="3GPPHeader"/>
        <w:rPr>
          <w:sz w:val="22"/>
          <w:lang w:val="en-GB"/>
        </w:rPr>
      </w:pPr>
      <w:r w:rsidRPr="00B15BA1">
        <w:rPr>
          <w:sz w:val="22"/>
          <w:lang w:val="en-GB"/>
        </w:rPr>
        <w:t>Source:</w:t>
      </w:r>
      <w:r w:rsidRPr="00B15BA1">
        <w:rPr>
          <w:sz w:val="22"/>
          <w:lang w:val="en-GB"/>
        </w:rPr>
        <w:tab/>
        <w:t>Ericsson</w:t>
      </w:r>
    </w:p>
    <w:p w14:paraId="0B063BE2" w14:textId="15B3E0AF" w:rsidR="001C7543" w:rsidRPr="00B15BA1" w:rsidRDefault="001C7543" w:rsidP="001C7543">
      <w:pPr>
        <w:pStyle w:val="3GPPHeader"/>
        <w:rPr>
          <w:sz w:val="22"/>
          <w:lang w:val="en-GB"/>
        </w:rPr>
      </w:pPr>
      <w:r w:rsidRPr="00B15BA1">
        <w:rPr>
          <w:sz w:val="22"/>
          <w:lang w:val="en-GB"/>
        </w:rPr>
        <w:t>Title:</w:t>
      </w:r>
      <w:r w:rsidRPr="00B15BA1">
        <w:rPr>
          <w:sz w:val="22"/>
          <w:lang w:val="en-GB"/>
        </w:rPr>
        <w:tab/>
      </w:r>
      <w:r w:rsidR="000E361D" w:rsidRPr="000E361D">
        <w:rPr>
          <w:sz w:val="22"/>
          <w:lang w:val="en-GB"/>
        </w:rPr>
        <w:t>Discussion on AI/ML for beam management</w:t>
      </w:r>
    </w:p>
    <w:p w14:paraId="0933F976" w14:textId="77777777" w:rsidR="001C7543" w:rsidRPr="00B15BA1" w:rsidRDefault="001C7543" w:rsidP="001C7543">
      <w:pPr>
        <w:pStyle w:val="3GPPHeader"/>
        <w:rPr>
          <w:sz w:val="22"/>
          <w:lang w:val="en-GB"/>
        </w:rPr>
      </w:pPr>
      <w:r w:rsidRPr="00B15BA1">
        <w:rPr>
          <w:sz w:val="22"/>
          <w:lang w:val="en-GB"/>
        </w:rPr>
        <w:t>Document for:</w:t>
      </w:r>
      <w:r w:rsidRPr="00B15BA1">
        <w:rPr>
          <w:sz w:val="22"/>
          <w:lang w:val="en-GB"/>
        </w:rPr>
        <w:tab/>
        <w:t>Discussion, Decision</w:t>
      </w:r>
    </w:p>
    <w:p w14:paraId="73719F17" w14:textId="59F2F150" w:rsidR="00E13476" w:rsidRPr="00B15BA1" w:rsidRDefault="00E13476" w:rsidP="00E13476">
      <w:pPr>
        <w:pStyle w:val="Heading1"/>
      </w:pPr>
      <w:r w:rsidRPr="00B15BA1">
        <w:t>1</w:t>
      </w:r>
      <w:r w:rsidRPr="00B15BA1">
        <w:tab/>
        <w:t xml:space="preserve">Introduction </w:t>
      </w:r>
    </w:p>
    <w:p w14:paraId="1F9847DA" w14:textId="61D165BE" w:rsidR="00515190" w:rsidRPr="00B15BA1" w:rsidRDefault="00E07CCA" w:rsidP="00EC6219">
      <w:pPr>
        <w:pStyle w:val="BodyText"/>
        <w:rPr>
          <w:lang w:val="en-GB" w:eastAsia="ja-JP"/>
        </w:rPr>
      </w:pPr>
      <w:r w:rsidRPr="00B15BA1">
        <w:rPr>
          <w:lang w:val="en-GB" w:eastAsia="ja-JP"/>
        </w:rPr>
        <w:t>T</w:t>
      </w:r>
      <w:r w:rsidR="00515190" w:rsidRPr="00B15BA1">
        <w:rPr>
          <w:lang w:val="en-GB" w:eastAsia="ja-JP"/>
        </w:rPr>
        <w:t xml:space="preserve">he study item </w:t>
      </w:r>
      <w:r w:rsidR="00515190" w:rsidRPr="00B15BA1">
        <w:rPr>
          <w:i/>
          <w:iCs/>
          <w:lang w:val="en-GB" w:eastAsia="ja-JP"/>
        </w:rPr>
        <w:t>Artificial Intelligence (AI)/Machine Learning (ML) for NR Air Interface</w:t>
      </w:r>
      <w:r w:rsidR="00515190" w:rsidRPr="00B15BA1">
        <w:rPr>
          <w:lang w:val="en-GB" w:eastAsia="ja-JP"/>
        </w:rPr>
        <w:t xml:space="preserve"> was approved </w:t>
      </w:r>
      <w:r w:rsidRPr="00B15BA1">
        <w:rPr>
          <w:lang w:val="en-GB" w:eastAsia="ja-JP"/>
        </w:rPr>
        <w:t xml:space="preserve">in RAN#94e </w:t>
      </w:r>
      <w:r w:rsidR="00515190" w:rsidRPr="00B15BA1">
        <w:rPr>
          <w:lang w:val="en-GB" w:eastAsia="ja-JP"/>
        </w:rPr>
        <w:t xml:space="preserve">[1]. </w:t>
      </w:r>
      <w:r w:rsidR="00262968" w:rsidRPr="00B15BA1">
        <w:rPr>
          <w:lang w:val="en-GB" w:eastAsia="ja-JP"/>
        </w:rPr>
        <w:t xml:space="preserve">It will be </w:t>
      </w:r>
      <w:r w:rsidR="00515190" w:rsidRPr="00B15BA1">
        <w:rPr>
          <w:lang w:val="en-GB" w:eastAsia="ja-JP"/>
        </w:rPr>
        <w:t xml:space="preserve">the first </w:t>
      </w:r>
      <w:r w:rsidR="008E6A12" w:rsidRPr="00B15BA1">
        <w:rPr>
          <w:lang w:val="en-GB" w:eastAsia="ja-JP"/>
        </w:rPr>
        <w:t xml:space="preserve">study of </w:t>
      </w:r>
      <w:r w:rsidR="00515190" w:rsidRPr="00B15BA1">
        <w:rPr>
          <w:lang w:val="en-GB" w:eastAsia="ja-JP"/>
        </w:rPr>
        <w:t xml:space="preserve">AI/ML </w:t>
      </w:r>
      <w:r w:rsidR="00902752" w:rsidRPr="00B15BA1">
        <w:rPr>
          <w:lang w:val="en-GB" w:eastAsia="ja-JP"/>
        </w:rPr>
        <w:t>technology in</w:t>
      </w:r>
      <w:r w:rsidR="00515190" w:rsidRPr="00B15BA1">
        <w:rPr>
          <w:lang w:val="en-GB" w:eastAsia="ja-JP"/>
        </w:rPr>
        <w:t xml:space="preserve"> 3GPP RAN1</w:t>
      </w:r>
      <w:r w:rsidR="00905AC1" w:rsidRPr="00B15BA1">
        <w:rPr>
          <w:lang w:val="en-GB" w:eastAsia="ja-JP"/>
        </w:rPr>
        <w:t xml:space="preserve">. The study item </w:t>
      </w:r>
      <w:r w:rsidR="00902752" w:rsidRPr="00B15BA1">
        <w:rPr>
          <w:lang w:val="en-GB" w:eastAsia="ja-JP"/>
        </w:rPr>
        <w:t>will explore</w:t>
      </w:r>
      <w:r w:rsidR="00515190" w:rsidRPr="00B15BA1">
        <w:rPr>
          <w:lang w:val="en-GB" w:eastAsia="ja-JP"/>
        </w:rPr>
        <w:t xml:space="preserve"> 3GPP framework</w:t>
      </w:r>
      <w:r w:rsidR="00905AC1" w:rsidRPr="00B15BA1">
        <w:rPr>
          <w:lang w:val="en-GB" w:eastAsia="ja-JP"/>
        </w:rPr>
        <w:t>s</w:t>
      </w:r>
      <w:r w:rsidR="00515190" w:rsidRPr="00B15BA1">
        <w:rPr>
          <w:lang w:val="en-GB" w:eastAsia="ja-JP"/>
        </w:rPr>
        <w:t xml:space="preserve"> </w:t>
      </w:r>
      <w:r w:rsidR="00CE540C" w:rsidRPr="00B15BA1">
        <w:rPr>
          <w:lang w:val="en-GB" w:eastAsia="ja-JP"/>
        </w:rPr>
        <w:t>to</w:t>
      </w:r>
      <w:r w:rsidR="00C9519A" w:rsidRPr="00B15BA1">
        <w:rPr>
          <w:lang w:val="en-GB" w:eastAsia="ja-JP"/>
        </w:rPr>
        <w:t xml:space="preserve"> </w:t>
      </w:r>
      <w:r w:rsidR="00905AC1" w:rsidRPr="00B15BA1">
        <w:rPr>
          <w:lang w:val="en-GB" w:eastAsia="ja-JP"/>
        </w:rPr>
        <w:t>enabl</w:t>
      </w:r>
      <w:r w:rsidR="00C9519A" w:rsidRPr="00B15BA1">
        <w:rPr>
          <w:lang w:val="en-GB" w:eastAsia="ja-JP"/>
        </w:rPr>
        <w:t>e</w:t>
      </w:r>
      <w:r w:rsidR="00905AC1" w:rsidRPr="00B15BA1">
        <w:rPr>
          <w:lang w:val="en-GB" w:eastAsia="ja-JP"/>
        </w:rPr>
        <w:t xml:space="preserve"> </w:t>
      </w:r>
      <w:r w:rsidR="00515190" w:rsidRPr="00B15BA1">
        <w:rPr>
          <w:lang w:val="en-GB" w:eastAsia="ja-JP"/>
        </w:rPr>
        <w:t xml:space="preserve">AI/ML </w:t>
      </w:r>
      <w:r w:rsidR="00C9519A" w:rsidRPr="00B15BA1">
        <w:rPr>
          <w:lang w:val="en-GB" w:eastAsia="ja-JP"/>
        </w:rPr>
        <w:t>including, for example,</w:t>
      </w:r>
      <w:r w:rsidR="00515190" w:rsidRPr="00B15BA1">
        <w:rPr>
          <w:lang w:val="en-GB" w:eastAsia="ja-JP"/>
        </w:rPr>
        <w:t xml:space="preserve"> AI/ML model characterization, various levels of collaboration between UE and network, data sets for training/validation/testing/inference,</w:t>
      </w:r>
      <w:r w:rsidR="00CE540C" w:rsidRPr="00B15BA1">
        <w:rPr>
          <w:lang w:val="en-GB" w:eastAsia="ja-JP"/>
        </w:rPr>
        <w:t xml:space="preserve"> and</w:t>
      </w:r>
      <w:r w:rsidR="00515190" w:rsidRPr="00B15BA1">
        <w:rPr>
          <w:lang w:val="en-GB" w:eastAsia="ja-JP"/>
        </w:rPr>
        <w:t xml:space="preserve"> life cycle management. The </w:t>
      </w:r>
      <w:r w:rsidR="00896C80" w:rsidRPr="00B15BA1">
        <w:rPr>
          <w:lang w:val="en-GB" w:eastAsia="ja-JP"/>
        </w:rPr>
        <w:t xml:space="preserve">study </w:t>
      </w:r>
      <w:r w:rsidR="00515190" w:rsidRPr="00B15BA1">
        <w:rPr>
          <w:lang w:val="en-GB" w:eastAsia="ja-JP"/>
        </w:rPr>
        <w:t xml:space="preserve">should </w:t>
      </w:r>
      <w:r w:rsidR="007514B4" w:rsidRPr="00B15BA1">
        <w:rPr>
          <w:lang w:val="en-GB" w:eastAsia="ja-JP"/>
        </w:rPr>
        <w:t>quantify</w:t>
      </w:r>
      <w:r w:rsidR="00515190" w:rsidRPr="00B15BA1">
        <w:rPr>
          <w:lang w:val="en-GB" w:eastAsia="ja-JP"/>
        </w:rPr>
        <w:t xml:space="preserve"> </w:t>
      </w:r>
      <w:r w:rsidR="007514B4" w:rsidRPr="00B15BA1">
        <w:rPr>
          <w:lang w:val="en-GB" w:eastAsia="ja-JP"/>
        </w:rPr>
        <w:t>the</w:t>
      </w:r>
      <w:r w:rsidR="00515190" w:rsidRPr="00B15BA1">
        <w:rPr>
          <w:lang w:val="en-GB" w:eastAsia="ja-JP"/>
        </w:rPr>
        <w:t xml:space="preserve"> performance, robustness, complexity, and potential specification impact</w:t>
      </w:r>
      <w:r w:rsidR="007514B4" w:rsidRPr="00B15BA1">
        <w:rPr>
          <w:lang w:val="en-GB" w:eastAsia="ja-JP"/>
        </w:rPr>
        <w:t xml:space="preserve"> of </w:t>
      </w:r>
      <w:r w:rsidR="001F26C4" w:rsidRPr="00B15BA1">
        <w:rPr>
          <w:lang w:val="en-GB" w:eastAsia="ja-JP"/>
        </w:rPr>
        <w:t>AI/ML based solutions</w:t>
      </w:r>
      <w:r w:rsidR="00515190" w:rsidRPr="00B15BA1">
        <w:rPr>
          <w:lang w:val="en-GB" w:eastAsia="ja-JP"/>
        </w:rPr>
        <w:t>.</w:t>
      </w:r>
    </w:p>
    <w:p w14:paraId="30092D92" w14:textId="2C618142" w:rsidR="00515190" w:rsidRPr="00B15BA1" w:rsidRDefault="00515190" w:rsidP="00EC6219">
      <w:pPr>
        <w:pStyle w:val="BodyText"/>
        <w:rPr>
          <w:lang w:val="en-GB" w:eastAsia="ja-JP"/>
        </w:rPr>
      </w:pPr>
      <w:r w:rsidRPr="00B15BA1">
        <w:rPr>
          <w:lang w:val="en-GB" w:eastAsia="ja-JP"/>
        </w:rPr>
        <w:t xml:space="preserve">One use case identified for the pilot study is </w:t>
      </w:r>
      <w:r w:rsidR="00394E30" w:rsidRPr="00B15BA1">
        <w:rPr>
          <w:lang w:val="en-GB" w:eastAsia="ja-JP"/>
        </w:rPr>
        <w:t>beam management</w:t>
      </w:r>
      <w:r w:rsidR="00A90490">
        <w:rPr>
          <w:lang w:val="en-GB" w:eastAsia="ja-JP"/>
        </w:rPr>
        <w:t xml:space="preserve">, </w:t>
      </w:r>
      <w:r w:rsidR="000F03D9">
        <w:rPr>
          <w:lang w:val="en-GB" w:eastAsia="ja-JP"/>
        </w:rPr>
        <w:t>with</w:t>
      </w:r>
      <w:r w:rsidR="00A90490">
        <w:rPr>
          <w:lang w:val="en-GB" w:eastAsia="ja-JP"/>
        </w:rPr>
        <w:t xml:space="preserve"> the following </w:t>
      </w:r>
      <w:r w:rsidR="000F03D9">
        <w:rPr>
          <w:lang w:val="en-GB" w:eastAsia="ja-JP"/>
        </w:rPr>
        <w:t>agreements and conclusions from RAN1#109e</w:t>
      </w:r>
      <w:r w:rsidR="006A3BC6">
        <w:rPr>
          <w:lang w:val="en-GB" w:eastAsia="ja-JP"/>
        </w:rPr>
        <w:t xml:space="preserve"> and RAN1#110</w:t>
      </w:r>
      <w:r w:rsidRPr="00B15BA1">
        <w:rPr>
          <w:lang w:val="en-GB" w:eastAsia="ja-JP"/>
        </w:rPr>
        <w:t>:</w:t>
      </w:r>
    </w:p>
    <w:tbl>
      <w:tblPr>
        <w:tblStyle w:val="TableGrid"/>
        <w:tblW w:w="0" w:type="auto"/>
        <w:tblLook w:val="04A0" w:firstRow="1" w:lastRow="0" w:firstColumn="1" w:lastColumn="0" w:noHBand="0" w:noVBand="1"/>
      </w:tblPr>
      <w:tblGrid>
        <w:gridCol w:w="9629"/>
      </w:tblGrid>
      <w:tr w:rsidR="00515190" w:rsidRPr="00B15BA1" w14:paraId="1907AD14" w14:textId="77777777" w:rsidTr="00F51B61">
        <w:tc>
          <w:tcPr>
            <w:tcW w:w="9962" w:type="dxa"/>
          </w:tcPr>
          <w:p w14:paraId="6F81C62F" w14:textId="0E788981" w:rsidR="006A3BC6" w:rsidRPr="00EC126A" w:rsidRDefault="006A3BC6" w:rsidP="006A3BC6">
            <w:pPr>
              <w:spacing w:after="0" w:line="256" w:lineRule="auto"/>
              <w:rPr>
                <w:b/>
                <w:u w:val="single"/>
                <w:lang w:val="en-GB"/>
              </w:rPr>
            </w:pPr>
            <w:r w:rsidRPr="00EC126A">
              <w:rPr>
                <w:b/>
                <w:u w:val="single"/>
                <w:lang w:val="en-GB"/>
              </w:rPr>
              <w:t>RAN1#1</w:t>
            </w:r>
            <w:r>
              <w:rPr>
                <w:b/>
                <w:u w:val="single"/>
                <w:lang w:val="en-GB"/>
              </w:rPr>
              <w:t>09e</w:t>
            </w:r>
          </w:p>
          <w:p w14:paraId="05FDAA7A" w14:textId="77777777" w:rsidR="006A3BC6" w:rsidRDefault="006A3BC6" w:rsidP="00265D8A">
            <w:pPr>
              <w:autoSpaceDE w:val="0"/>
              <w:autoSpaceDN w:val="0"/>
              <w:adjustRightInd w:val="0"/>
              <w:snapToGrid w:val="0"/>
              <w:spacing w:after="120"/>
              <w:jc w:val="both"/>
              <w:rPr>
                <w:highlight w:val="green"/>
                <w:lang w:val="en-GB" w:eastAsia="x-none"/>
              </w:rPr>
            </w:pPr>
          </w:p>
          <w:p w14:paraId="1FD24E66" w14:textId="7C2A835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Agreement</w:t>
            </w:r>
          </w:p>
          <w:p w14:paraId="62166B41"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For AI/ML-based beam management, support BM-Case1 and BM-Case2 for characterization and baseline performance evaluations</w:t>
            </w:r>
          </w:p>
          <w:p w14:paraId="111D9267"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BM-Case1: Spatial-domain DL beam prediction for Set A of beams based on measurement results of Set B of beams</w:t>
            </w:r>
          </w:p>
          <w:p w14:paraId="36864193"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BM-Case2: Temporal DL beam prediction for Set A of beams based on the historic measurement results of Set B of beams</w:t>
            </w:r>
          </w:p>
          <w:p w14:paraId="578E7B2B"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FFS: details of BM-Case1 and BM-Case2</w:t>
            </w:r>
          </w:p>
          <w:p w14:paraId="10180780"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FFS: other sub use cases</w:t>
            </w:r>
          </w:p>
          <w:p w14:paraId="04E47C0A"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Note: For BM-Case1 and BM-Case2, Beams in Set A and Set B can be in the same Frequency Range</w:t>
            </w:r>
          </w:p>
          <w:p w14:paraId="4C774A7F" w14:textId="77777777" w:rsidR="00265D8A" w:rsidRPr="00B15BA1" w:rsidRDefault="00265D8A" w:rsidP="00265D8A">
            <w:pPr>
              <w:autoSpaceDE w:val="0"/>
              <w:autoSpaceDN w:val="0"/>
              <w:adjustRightInd w:val="0"/>
              <w:snapToGrid w:val="0"/>
              <w:spacing w:after="120"/>
              <w:jc w:val="both"/>
              <w:rPr>
                <w:lang w:val="en-GB" w:eastAsia="x-none"/>
              </w:rPr>
            </w:pPr>
          </w:p>
          <w:p w14:paraId="1771D330"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Agreement</w:t>
            </w:r>
          </w:p>
          <w:p w14:paraId="04BFA53E"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Regarding the sub use case BM-Case2, the measurement results of K (K&gt;=1) latest measurement instances are used for AI/ML model input:</w:t>
            </w:r>
          </w:p>
          <w:p w14:paraId="4732F5F8"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The value of K is up to companies</w:t>
            </w:r>
          </w:p>
          <w:p w14:paraId="0912F8A6" w14:textId="77777777" w:rsidR="00265D8A" w:rsidRPr="00B15BA1" w:rsidRDefault="00265D8A" w:rsidP="00265D8A">
            <w:pPr>
              <w:rPr>
                <w:lang w:val="en-GB" w:eastAsia="x-none"/>
              </w:rPr>
            </w:pPr>
          </w:p>
          <w:p w14:paraId="37D9ABB5"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 xml:space="preserve">Agreement </w:t>
            </w:r>
          </w:p>
          <w:p w14:paraId="349D0975"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lastRenderedPageBreak/>
              <w:t xml:space="preserve">Regarding the sub use case BM-Case2, AI/ML model output should be F predictions for F future time instances, where each prediction is for each time instance. </w:t>
            </w:r>
          </w:p>
          <w:p w14:paraId="0780AB05"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At least F = 1</w:t>
            </w:r>
          </w:p>
          <w:p w14:paraId="6E2D864D"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The other value(s) of F is up to companies</w:t>
            </w:r>
          </w:p>
          <w:p w14:paraId="63862D9C" w14:textId="77777777" w:rsidR="00265D8A" w:rsidRPr="00B15BA1" w:rsidRDefault="00265D8A" w:rsidP="00265D8A">
            <w:pPr>
              <w:rPr>
                <w:lang w:val="en-GB" w:eastAsia="x-none"/>
              </w:rPr>
            </w:pPr>
          </w:p>
          <w:p w14:paraId="2D909A68"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 xml:space="preserve">Agreement </w:t>
            </w:r>
          </w:p>
          <w:p w14:paraId="1F804E5E"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For the sub use case BM-Case1, consider both Alt.1 and Alt.2 for further study:</w:t>
            </w:r>
          </w:p>
          <w:p w14:paraId="184B23AC"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Alt.1: AI/ML inference at NW side</w:t>
            </w:r>
          </w:p>
          <w:p w14:paraId="15A447D1"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Alt.2: AI/ML inference at UE side</w:t>
            </w:r>
          </w:p>
          <w:p w14:paraId="5A63D798" w14:textId="77777777" w:rsidR="00265D8A" w:rsidRPr="00B15BA1" w:rsidRDefault="00265D8A" w:rsidP="00265D8A">
            <w:pPr>
              <w:rPr>
                <w:lang w:val="en-GB" w:eastAsia="x-none"/>
              </w:rPr>
            </w:pPr>
          </w:p>
          <w:p w14:paraId="4352C4AD"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 xml:space="preserve">Agreement </w:t>
            </w:r>
          </w:p>
          <w:p w14:paraId="594FEE3F"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For the sub use case BM-Case2, consider both Alt.1 and Alt.2 for further study:</w:t>
            </w:r>
          </w:p>
          <w:p w14:paraId="6A73D913"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Alt.1: AI/ML inference at NW side</w:t>
            </w:r>
          </w:p>
          <w:p w14:paraId="795BA735" w14:textId="77777777" w:rsidR="00265D8A" w:rsidRPr="00B15BA1" w:rsidRDefault="00265D8A" w:rsidP="00B861EC">
            <w:pPr>
              <w:numPr>
                <w:ilvl w:val="0"/>
                <w:numId w:val="13"/>
              </w:numPr>
              <w:autoSpaceDE w:val="0"/>
              <w:autoSpaceDN w:val="0"/>
              <w:adjustRightInd w:val="0"/>
              <w:snapToGrid w:val="0"/>
              <w:spacing w:after="120"/>
              <w:jc w:val="both"/>
              <w:rPr>
                <w:lang w:val="en-GB" w:eastAsia="x-none"/>
              </w:rPr>
            </w:pPr>
            <w:r w:rsidRPr="00B15BA1">
              <w:rPr>
                <w:lang w:val="en-GB" w:eastAsia="x-none"/>
              </w:rPr>
              <w:t>Alt.2: AI/ML inference at UE side</w:t>
            </w:r>
          </w:p>
          <w:p w14:paraId="4C2A9F61" w14:textId="77777777" w:rsidR="00265D8A" w:rsidRPr="00B15BA1" w:rsidRDefault="00265D8A" w:rsidP="00265D8A">
            <w:pPr>
              <w:autoSpaceDE w:val="0"/>
              <w:autoSpaceDN w:val="0"/>
              <w:adjustRightInd w:val="0"/>
              <w:snapToGrid w:val="0"/>
              <w:spacing w:after="120"/>
              <w:ind w:left="360"/>
              <w:jc w:val="both"/>
              <w:rPr>
                <w:lang w:val="en-GB" w:eastAsia="x-none"/>
              </w:rPr>
            </w:pPr>
          </w:p>
          <w:p w14:paraId="1A312149" w14:textId="77777777" w:rsidR="00265D8A" w:rsidRPr="00B15BA1" w:rsidRDefault="00265D8A" w:rsidP="00265D8A">
            <w:pPr>
              <w:spacing w:after="120"/>
              <w:rPr>
                <w:lang w:val="en-GB" w:eastAsia="x-none"/>
              </w:rPr>
            </w:pPr>
            <w:r w:rsidRPr="00B15BA1">
              <w:rPr>
                <w:lang w:val="en-GB" w:eastAsia="x-none"/>
              </w:rPr>
              <w:t xml:space="preserve">Conclusion: </w:t>
            </w:r>
          </w:p>
          <w:p w14:paraId="69D6A736" w14:textId="77777777" w:rsidR="00265D8A" w:rsidRPr="00B15BA1" w:rsidRDefault="00265D8A" w:rsidP="00265D8A">
            <w:pPr>
              <w:spacing w:after="120"/>
              <w:rPr>
                <w:lang w:val="en-GB" w:eastAsia="x-none"/>
              </w:rPr>
            </w:pPr>
            <w:r w:rsidRPr="00B15BA1">
              <w:rPr>
                <w:lang w:val="en-GB" w:eastAsia="x-none"/>
              </w:rPr>
              <w:t>For the sub use case BM-Case1, consider the following alternatives for further study:</w:t>
            </w:r>
          </w:p>
          <w:p w14:paraId="6AD9BD92"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Alt.1: Set B is a subset of Set A</w:t>
            </w:r>
          </w:p>
          <w:p w14:paraId="3E4A8D04" w14:textId="77777777" w:rsidR="00265D8A" w:rsidRPr="00B15BA1" w:rsidRDefault="00265D8A" w:rsidP="00265D8A">
            <w:pPr>
              <w:spacing w:after="120"/>
              <w:ind w:left="1080" w:hanging="360"/>
              <w:rPr>
                <w:lang w:val="en-GB" w:eastAsia="x-none"/>
              </w:rPr>
            </w:pPr>
            <w:r w:rsidRPr="00B15BA1">
              <w:rPr>
                <w:lang w:val="en-GB" w:eastAsia="x-none"/>
              </w:rPr>
              <w:t>o   FFS: the number of beams in Set A and B</w:t>
            </w:r>
          </w:p>
          <w:p w14:paraId="4D109969" w14:textId="77777777" w:rsidR="00265D8A" w:rsidRPr="00B15BA1" w:rsidRDefault="00265D8A" w:rsidP="00265D8A">
            <w:pPr>
              <w:spacing w:after="120"/>
              <w:ind w:left="1080" w:hanging="360"/>
              <w:rPr>
                <w:lang w:val="en-GB" w:eastAsia="x-none"/>
              </w:rPr>
            </w:pPr>
            <w:r w:rsidRPr="00B15BA1">
              <w:rPr>
                <w:lang w:val="en-GB" w:eastAsia="x-none"/>
              </w:rPr>
              <w:t>o   FFS: how to determine Set B out of the beams in Set A (e.g., fixed pattern, random pattern, …)</w:t>
            </w:r>
          </w:p>
          <w:p w14:paraId="10DA2B83"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Alt.2: Set A and Set B are different (</w:t>
            </w:r>
            <w:proofErr w:type="gramStart"/>
            <w:r w:rsidRPr="00B15BA1">
              <w:rPr>
                <w:lang w:val="en-GB" w:eastAsia="x-none"/>
              </w:rPr>
              <w:t>e.g.</w:t>
            </w:r>
            <w:proofErr w:type="gramEnd"/>
            <w:r w:rsidRPr="00B15BA1">
              <w:rPr>
                <w:lang w:val="en-GB" w:eastAsia="x-none"/>
              </w:rPr>
              <w:t xml:space="preserve"> Set A consists of narrow beams and Set B consists of wide beams)</w:t>
            </w:r>
          </w:p>
          <w:p w14:paraId="1CC3F651" w14:textId="77777777" w:rsidR="00265D8A" w:rsidRPr="00B15BA1" w:rsidRDefault="00265D8A" w:rsidP="00265D8A">
            <w:pPr>
              <w:spacing w:after="120"/>
              <w:ind w:left="1080" w:hanging="360"/>
              <w:rPr>
                <w:lang w:val="en-GB" w:eastAsia="x-none"/>
              </w:rPr>
            </w:pPr>
            <w:r w:rsidRPr="00B15BA1">
              <w:rPr>
                <w:lang w:val="en-GB" w:eastAsia="x-none"/>
              </w:rPr>
              <w:t>o   FFS: the number of beams in Set A and B</w:t>
            </w:r>
          </w:p>
          <w:p w14:paraId="24CD3DF8" w14:textId="77777777" w:rsidR="00265D8A" w:rsidRPr="00B15BA1" w:rsidRDefault="00265D8A" w:rsidP="00265D8A">
            <w:pPr>
              <w:spacing w:after="120"/>
              <w:ind w:left="1080" w:hanging="360"/>
              <w:rPr>
                <w:lang w:val="en-GB" w:eastAsia="x-none"/>
              </w:rPr>
            </w:pPr>
            <w:r w:rsidRPr="00B15BA1">
              <w:rPr>
                <w:lang w:val="en-GB" w:eastAsia="x-none"/>
              </w:rPr>
              <w:t>o   FFS: QCL relation between beams in Set A and beams in Set B</w:t>
            </w:r>
          </w:p>
          <w:p w14:paraId="70CF23F0"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Note1: Set A is for DL beam prediction and Set B is for DL beam measurement.</w:t>
            </w:r>
          </w:p>
          <w:p w14:paraId="55A2AE04"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Note2: The narrow and wide beam terminology is for SI discussion only and have no specification impact</w:t>
            </w:r>
          </w:p>
          <w:p w14:paraId="5CFAA4CC"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Note3: The codebook constructions of Set A and Set B can be clarified by the companies.</w:t>
            </w:r>
          </w:p>
          <w:p w14:paraId="1690FBAE" w14:textId="77777777" w:rsidR="00265D8A" w:rsidRPr="00B15BA1" w:rsidRDefault="00265D8A" w:rsidP="00265D8A">
            <w:pPr>
              <w:spacing w:after="120"/>
              <w:rPr>
                <w:lang w:val="en-GB" w:eastAsia="x-none"/>
              </w:rPr>
            </w:pPr>
          </w:p>
          <w:p w14:paraId="53140652" w14:textId="77777777" w:rsidR="00265D8A" w:rsidRPr="00670844" w:rsidRDefault="00265D8A" w:rsidP="00265D8A">
            <w:pPr>
              <w:shd w:val="clear" w:color="auto" w:fill="FFFFFF"/>
              <w:spacing w:after="120"/>
              <w:jc w:val="both"/>
              <w:rPr>
                <w:lang w:val="en-GB" w:eastAsia="x-none"/>
              </w:rPr>
            </w:pPr>
            <w:r w:rsidRPr="00670844">
              <w:rPr>
                <w:lang w:val="en-GB" w:eastAsia="x-none"/>
              </w:rPr>
              <w:t xml:space="preserve">Conclusion </w:t>
            </w:r>
          </w:p>
          <w:p w14:paraId="424355E6" w14:textId="77777777" w:rsidR="00265D8A" w:rsidRPr="00670844" w:rsidRDefault="00265D8A" w:rsidP="00265D8A">
            <w:pPr>
              <w:spacing w:after="120"/>
              <w:rPr>
                <w:lang w:val="en-GB" w:eastAsia="x-none"/>
              </w:rPr>
            </w:pPr>
            <w:r w:rsidRPr="00670844">
              <w:rPr>
                <w:lang w:val="en-GB" w:eastAsia="x-none"/>
              </w:rPr>
              <w:t>Regarding the sub use case BM-Case1, further study the following alternatives for AI/ML input:</w:t>
            </w:r>
          </w:p>
          <w:p w14:paraId="2C4337CA" w14:textId="77777777" w:rsidR="00265D8A" w:rsidRPr="00670844" w:rsidRDefault="00265D8A" w:rsidP="00B861EC">
            <w:pPr>
              <w:numPr>
                <w:ilvl w:val="0"/>
                <w:numId w:val="14"/>
              </w:numPr>
              <w:spacing w:after="120" w:line="240" w:lineRule="auto"/>
              <w:rPr>
                <w:lang w:val="en-GB" w:eastAsia="x-none"/>
              </w:rPr>
            </w:pPr>
            <w:r w:rsidRPr="00670844">
              <w:rPr>
                <w:lang w:val="en-GB" w:eastAsia="x-none"/>
              </w:rPr>
              <w:t>Alt.1: Only L1-RSRP measurement based on Set B</w:t>
            </w:r>
          </w:p>
          <w:p w14:paraId="29C0150E" w14:textId="77777777" w:rsidR="00265D8A" w:rsidRPr="00670844" w:rsidRDefault="00265D8A" w:rsidP="00B861EC">
            <w:pPr>
              <w:numPr>
                <w:ilvl w:val="0"/>
                <w:numId w:val="14"/>
              </w:numPr>
              <w:spacing w:after="120" w:line="240" w:lineRule="auto"/>
              <w:rPr>
                <w:lang w:val="en-GB" w:eastAsia="x-none"/>
              </w:rPr>
            </w:pPr>
            <w:r w:rsidRPr="00670844">
              <w:rPr>
                <w:lang w:val="en-GB" w:eastAsia="x-none"/>
              </w:rPr>
              <w:t>Alt.2: L1-RSRP measurement based on Set B and assistance information</w:t>
            </w:r>
          </w:p>
          <w:p w14:paraId="48F4774D" w14:textId="77777777" w:rsidR="00265D8A" w:rsidRPr="00670844" w:rsidRDefault="00265D8A" w:rsidP="00B861EC">
            <w:pPr>
              <w:numPr>
                <w:ilvl w:val="1"/>
                <w:numId w:val="14"/>
              </w:numPr>
              <w:shd w:val="clear" w:color="auto" w:fill="FFFFFF"/>
              <w:spacing w:before="100" w:beforeAutospacing="1" w:after="100" w:afterAutospacing="1" w:line="240" w:lineRule="auto"/>
              <w:rPr>
                <w:rFonts w:ascii="SimSun" w:eastAsia="SimSun" w:hAnsi="SimSun" w:cs="SimSun"/>
                <w:color w:val="000000"/>
                <w:sz w:val="24"/>
                <w:lang w:val="en-GB" w:eastAsia="zh-CN"/>
              </w:rPr>
            </w:pPr>
            <w:r w:rsidRPr="00670844">
              <w:rPr>
                <w:lang w:val="en-GB" w:eastAsia="x-none"/>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w:t>
            </w:r>
            <w:r w:rsidRPr="00670844">
              <w:rPr>
                <w:lang w:val="en-GB" w:eastAsia="x-none"/>
              </w:rPr>
              <w:lastRenderedPageBreak/>
              <w:t>and/or Rx beam ID for the prediction), UE position information, UE direction information, Tx beam usage information, UE orientation information, etc.</w:t>
            </w:r>
          </w:p>
          <w:p w14:paraId="6591AE2C" w14:textId="77777777" w:rsidR="00265D8A" w:rsidRPr="00670844" w:rsidRDefault="00265D8A" w:rsidP="00B861EC">
            <w:pPr>
              <w:numPr>
                <w:ilvl w:val="2"/>
                <w:numId w:val="14"/>
              </w:numPr>
              <w:shd w:val="clear" w:color="auto" w:fill="FFFFFF"/>
              <w:spacing w:before="100" w:beforeAutospacing="1" w:after="100" w:afterAutospacing="1" w:line="240" w:lineRule="auto"/>
              <w:rPr>
                <w:rFonts w:ascii="SimSun" w:eastAsia="SimSun" w:hAnsi="SimSun" w:cs="SimSun"/>
                <w:color w:val="000000"/>
                <w:sz w:val="24"/>
                <w:lang w:val="en-GB" w:eastAsia="zh-CN"/>
              </w:rPr>
            </w:pPr>
            <w:r w:rsidRPr="00670844">
              <w:rPr>
                <w:rFonts w:ascii="Times New Roman" w:eastAsia="SimSun" w:hAnsi="Times New Roman"/>
                <w:color w:val="000000"/>
                <w:sz w:val="14"/>
                <w:szCs w:val="14"/>
                <w:lang w:val="en-GB" w:eastAsia="zh-CN"/>
              </w:rPr>
              <w:t> </w:t>
            </w:r>
            <w:r w:rsidRPr="00670844">
              <w:rPr>
                <w:lang w:val="en-GB" w:eastAsia="x-none"/>
              </w:rPr>
              <w:t>Note: The provision of assistance information may be infeasible due to the concern of disclosing proprietary information to the other side.</w:t>
            </w:r>
          </w:p>
          <w:p w14:paraId="20D3A8BA" w14:textId="77777777" w:rsidR="00265D8A" w:rsidRPr="00670844" w:rsidRDefault="00265D8A" w:rsidP="00B861EC">
            <w:pPr>
              <w:numPr>
                <w:ilvl w:val="0"/>
                <w:numId w:val="14"/>
              </w:numPr>
              <w:spacing w:after="120" w:line="240" w:lineRule="auto"/>
              <w:rPr>
                <w:lang w:val="en-GB" w:eastAsia="x-none"/>
              </w:rPr>
            </w:pPr>
            <w:r w:rsidRPr="00670844">
              <w:rPr>
                <w:lang w:val="en-GB" w:eastAsia="x-none"/>
              </w:rPr>
              <w:t>Alt.3: CIR based on Set B</w:t>
            </w:r>
          </w:p>
          <w:p w14:paraId="72FC99C5" w14:textId="77777777" w:rsidR="00265D8A" w:rsidRPr="00670844" w:rsidRDefault="00265D8A" w:rsidP="00B861EC">
            <w:pPr>
              <w:numPr>
                <w:ilvl w:val="0"/>
                <w:numId w:val="14"/>
              </w:numPr>
              <w:spacing w:after="120" w:line="240" w:lineRule="auto"/>
              <w:rPr>
                <w:lang w:val="en-GB" w:eastAsia="x-none"/>
              </w:rPr>
            </w:pPr>
            <w:r w:rsidRPr="00670844">
              <w:rPr>
                <w:lang w:val="en-GB" w:eastAsia="x-none"/>
              </w:rPr>
              <w:t>Alt.4: L1-RSRP measurement based on Set B and the corresponding DL Tx and/or Rx beam ID</w:t>
            </w:r>
          </w:p>
          <w:p w14:paraId="5FA40F3A" w14:textId="77777777" w:rsidR="00265D8A" w:rsidRPr="00670844" w:rsidRDefault="00265D8A" w:rsidP="00B861EC">
            <w:pPr>
              <w:numPr>
                <w:ilvl w:val="0"/>
                <w:numId w:val="14"/>
              </w:numPr>
              <w:spacing w:after="120" w:line="240" w:lineRule="auto"/>
              <w:rPr>
                <w:lang w:val="en-GB" w:eastAsia="x-none"/>
              </w:rPr>
            </w:pPr>
            <w:r w:rsidRPr="00670844">
              <w:rPr>
                <w:lang w:val="en-GB" w:eastAsia="x-none"/>
              </w:rPr>
              <w:t>Note1: It is up to companies to provide other alternative(s) including the combination of some alternatives</w:t>
            </w:r>
          </w:p>
          <w:p w14:paraId="33E91D3B" w14:textId="77777777" w:rsidR="00265D8A" w:rsidRPr="00670844" w:rsidRDefault="00265D8A" w:rsidP="00B861EC">
            <w:pPr>
              <w:numPr>
                <w:ilvl w:val="0"/>
                <w:numId w:val="14"/>
              </w:numPr>
              <w:spacing w:after="120" w:line="240" w:lineRule="auto"/>
              <w:rPr>
                <w:lang w:val="en-GB" w:eastAsia="x-none"/>
              </w:rPr>
            </w:pPr>
            <w:r w:rsidRPr="00670844">
              <w:rPr>
                <w:lang w:val="en-GB" w:eastAsia="x-none"/>
              </w:rPr>
              <w:t>Note2: All the inputs are “nominal” and only for discussion purpose.</w:t>
            </w:r>
          </w:p>
          <w:p w14:paraId="11132F43" w14:textId="77777777" w:rsidR="00265D8A" w:rsidRPr="00B15BA1" w:rsidRDefault="00265D8A" w:rsidP="00265D8A">
            <w:pPr>
              <w:spacing w:after="120"/>
              <w:rPr>
                <w:lang w:val="en-GB" w:eastAsia="x-none"/>
              </w:rPr>
            </w:pPr>
          </w:p>
          <w:p w14:paraId="2808D41D" w14:textId="77777777" w:rsidR="00265D8A" w:rsidRPr="00B15BA1" w:rsidRDefault="00265D8A" w:rsidP="00265D8A">
            <w:pPr>
              <w:shd w:val="clear" w:color="auto" w:fill="FFFFFF"/>
              <w:spacing w:after="120"/>
              <w:jc w:val="both"/>
              <w:rPr>
                <w:lang w:val="en-GB" w:eastAsia="x-none"/>
              </w:rPr>
            </w:pPr>
            <w:r w:rsidRPr="00B15BA1">
              <w:rPr>
                <w:lang w:val="en-GB" w:eastAsia="x-none"/>
              </w:rPr>
              <w:t>Conclusion</w:t>
            </w:r>
          </w:p>
          <w:p w14:paraId="75BE2DE8" w14:textId="77777777" w:rsidR="00265D8A" w:rsidRPr="00B15BA1" w:rsidRDefault="00265D8A" w:rsidP="00265D8A">
            <w:pPr>
              <w:shd w:val="clear" w:color="auto" w:fill="FFFFFF"/>
              <w:spacing w:after="120"/>
              <w:jc w:val="both"/>
              <w:rPr>
                <w:lang w:val="en-GB" w:eastAsia="x-none"/>
              </w:rPr>
            </w:pPr>
            <w:r w:rsidRPr="00B15BA1">
              <w:rPr>
                <w:lang w:val="en-GB" w:eastAsia="x-none"/>
              </w:rPr>
              <w:t>For the sub use case BM-Case2, further study the following alternatives with potential down-selection:</w:t>
            </w:r>
          </w:p>
          <w:p w14:paraId="1BF4012A"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Alt.1: Set A and Set B are different (</w:t>
            </w:r>
            <w:proofErr w:type="gramStart"/>
            <w:r w:rsidRPr="00B15BA1">
              <w:rPr>
                <w:lang w:val="en-GB" w:eastAsia="x-none"/>
              </w:rPr>
              <w:t>e.g.</w:t>
            </w:r>
            <w:proofErr w:type="gramEnd"/>
            <w:r w:rsidRPr="00B15BA1">
              <w:rPr>
                <w:lang w:val="en-GB" w:eastAsia="x-none"/>
              </w:rPr>
              <w:t xml:space="preserve"> Set A consists of narrow beams and Set B consists of wide beams)</w:t>
            </w:r>
          </w:p>
          <w:p w14:paraId="7ADD60AD" w14:textId="77777777" w:rsidR="00265D8A" w:rsidRPr="00B15BA1" w:rsidRDefault="00265D8A" w:rsidP="00B861EC">
            <w:pPr>
              <w:numPr>
                <w:ilvl w:val="1"/>
                <w:numId w:val="14"/>
              </w:numPr>
              <w:spacing w:after="120" w:line="240" w:lineRule="auto"/>
              <w:rPr>
                <w:lang w:val="en-GB" w:eastAsia="x-none"/>
              </w:rPr>
            </w:pPr>
            <w:r w:rsidRPr="00B15BA1">
              <w:rPr>
                <w:lang w:val="en-GB" w:eastAsia="x-none"/>
              </w:rPr>
              <w:t>FFS: QCL relation between beams in Set A and beams in Set B</w:t>
            </w:r>
          </w:p>
          <w:p w14:paraId="19D2C470"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Alt.2: Set B is a subset of Set A (Set A and Set B are not the same)</w:t>
            </w:r>
          </w:p>
          <w:p w14:paraId="45C6AC44" w14:textId="77777777" w:rsidR="00265D8A" w:rsidRPr="00B15BA1" w:rsidRDefault="00265D8A" w:rsidP="00B861EC">
            <w:pPr>
              <w:numPr>
                <w:ilvl w:val="1"/>
                <w:numId w:val="14"/>
              </w:numPr>
              <w:spacing w:after="120" w:line="240" w:lineRule="auto"/>
              <w:rPr>
                <w:lang w:val="en-GB" w:eastAsia="x-none"/>
              </w:rPr>
            </w:pPr>
            <w:r w:rsidRPr="00B15BA1">
              <w:rPr>
                <w:lang w:val="en-GB" w:eastAsia="x-none"/>
              </w:rPr>
              <w:t>FFS: how to determine Set B out of the beams in Set A (e.g., fixed pattern, random pattern, …)</w:t>
            </w:r>
          </w:p>
          <w:p w14:paraId="71CB93A7"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Alt.3: Set A and Set B are the same</w:t>
            </w:r>
          </w:p>
          <w:p w14:paraId="29EC5D8A"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Note1: Predicted beam(s) are selected from Set A and measured beams used as input are selected from Set B.</w:t>
            </w:r>
          </w:p>
          <w:p w14:paraId="6BCD31F3"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Note2: It is up to companies to provide other alternative(s)</w:t>
            </w:r>
          </w:p>
          <w:p w14:paraId="3A0227AC"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Note3: The narrow and wide beam terminology is for SI discussion only and have no specification impact</w:t>
            </w:r>
          </w:p>
          <w:p w14:paraId="7FB8B6A4" w14:textId="77777777" w:rsidR="00265D8A" w:rsidRPr="00B15BA1" w:rsidRDefault="00265D8A" w:rsidP="00265D8A">
            <w:pPr>
              <w:spacing w:after="120"/>
              <w:rPr>
                <w:lang w:val="en-GB" w:eastAsia="x-none"/>
              </w:rPr>
            </w:pPr>
          </w:p>
          <w:p w14:paraId="6C43A484" w14:textId="77777777" w:rsidR="00265D8A" w:rsidRPr="00B15BA1" w:rsidRDefault="00265D8A" w:rsidP="00265D8A">
            <w:pPr>
              <w:spacing w:after="120"/>
              <w:rPr>
                <w:lang w:val="en-GB" w:eastAsia="x-none"/>
              </w:rPr>
            </w:pPr>
            <w:r w:rsidRPr="00B15BA1">
              <w:rPr>
                <w:lang w:val="en-GB" w:eastAsia="x-none"/>
              </w:rPr>
              <w:t xml:space="preserve">Conclusion </w:t>
            </w:r>
          </w:p>
          <w:p w14:paraId="7A0B4E5E" w14:textId="77777777" w:rsidR="00265D8A" w:rsidRPr="00B15BA1" w:rsidRDefault="00265D8A" w:rsidP="00265D8A">
            <w:pPr>
              <w:spacing w:after="120"/>
              <w:rPr>
                <w:lang w:val="en-GB" w:eastAsia="x-none"/>
              </w:rPr>
            </w:pPr>
            <w:r w:rsidRPr="00B15BA1">
              <w:rPr>
                <w:lang w:val="en-GB" w:eastAsia="x-none"/>
              </w:rPr>
              <w:t>Regarding the sub use case BM-Case2, further study the following alternatives of measurement results for AI/ML input (for each past measurement instance):</w:t>
            </w:r>
          </w:p>
          <w:p w14:paraId="1ECA5414"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Alt.1: Only L1-RSRP measurement based on Set B</w:t>
            </w:r>
          </w:p>
          <w:p w14:paraId="53083458"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Alt 2: L1-RSRP measurement based on Set B and assistance information</w:t>
            </w:r>
          </w:p>
          <w:p w14:paraId="7CCCECD5" w14:textId="77777777" w:rsidR="00265D8A" w:rsidRPr="00B15BA1" w:rsidRDefault="00265D8A" w:rsidP="00B861EC">
            <w:pPr>
              <w:numPr>
                <w:ilvl w:val="1"/>
                <w:numId w:val="14"/>
              </w:numPr>
              <w:spacing w:after="120" w:line="240" w:lineRule="auto"/>
              <w:ind w:left="709" w:hanging="360"/>
              <w:rPr>
                <w:rFonts w:ascii="SimSun" w:eastAsia="SimSun" w:hAnsi="SimSun" w:cs="SimSun"/>
                <w:color w:val="000000"/>
                <w:sz w:val="24"/>
                <w:lang w:val="en-GB" w:eastAsia="zh-CN"/>
              </w:rPr>
            </w:pPr>
            <w:r w:rsidRPr="00B15BA1">
              <w:rPr>
                <w:lang w:val="en-GB"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CA6918D" w14:textId="77777777" w:rsidR="00265D8A" w:rsidRPr="00B15BA1" w:rsidRDefault="00265D8A" w:rsidP="00B861EC">
            <w:pPr>
              <w:numPr>
                <w:ilvl w:val="2"/>
                <w:numId w:val="14"/>
              </w:numPr>
              <w:spacing w:after="120" w:line="240" w:lineRule="auto"/>
              <w:rPr>
                <w:lang w:val="en-GB" w:eastAsia="x-none"/>
              </w:rPr>
            </w:pPr>
            <w:r w:rsidRPr="00B15BA1">
              <w:rPr>
                <w:lang w:val="en-GB" w:eastAsia="x-none"/>
              </w:rPr>
              <w:t>Note: The provision of assistance information may be infeasible due to the concern of disclosing proprietary information to the other side.</w:t>
            </w:r>
          </w:p>
          <w:p w14:paraId="7D2AB6E5"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lastRenderedPageBreak/>
              <w:t>Alt.3: L1-RSRP measurement based on Set B and the corresponding DL Tx and/or Rx beam ID</w:t>
            </w:r>
          </w:p>
          <w:p w14:paraId="6AB765E0"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Note1: It is up to companies to provide other alternative(s) including the combination of some alternatives</w:t>
            </w:r>
          </w:p>
          <w:p w14:paraId="18CC37CA" w14:textId="77777777" w:rsidR="00265D8A" w:rsidRPr="00B15BA1" w:rsidRDefault="00265D8A" w:rsidP="00B861EC">
            <w:pPr>
              <w:numPr>
                <w:ilvl w:val="0"/>
                <w:numId w:val="14"/>
              </w:numPr>
              <w:spacing w:after="120" w:line="240" w:lineRule="auto"/>
              <w:rPr>
                <w:lang w:val="en-GB" w:eastAsia="x-none"/>
              </w:rPr>
            </w:pPr>
            <w:r w:rsidRPr="00B15BA1">
              <w:rPr>
                <w:lang w:val="en-GB" w:eastAsia="x-none"/>
              </w:rPr>
              <w:t>Note2: All the inputs are “nominal” and only for discussion purpose.</w:t>
            </w:r>
          </w:p>
          <w:p w14:paraId="05389DC8" w14:textId="77777777" w:rsidR="00515190" w:rsidRDefault="00515190" w:rsidP="00A5644D">
            <w:pPr>
              <w:spacing w:after="0" w:line="256" w:lineRule="auto"/>
              <w:rPr>
                <w:bCs/>
                <w:lang w:val="en-GB"/>
              </w:rPr>
            </w:pPr>
          </w:p>
          <w:p w14:paraId="591D3803" w14:textId="2FBF8C33" w:rsidR="00A5644D" w:rsidRPr="00EC126A" w:rsidRDefault="00EC126A" w:rsidP="00A5644D">
            <w:pPr>
              <w:spacing w:after="0" w:line="256" w:lineRule="auto"/>
              <w:rPr>
                <w:b/>
                <w:u w:val="single"/>
                <w:lang w:val="en-GB"/>
              </w:rPr>
            </w:pPr>
            <w:r w:rsidRPr="00EC126A">
              <w:rPr>
                <w:b/>
                <w:u w:val="single"/>
                <w:lang w:val="en-GB"/>
              </w:rPr>
              <w:t>RAN1#110</w:t>
            </w:r>
          </w:p>
          <w:p w14:paraId="3BB86312" w14:textId="77777777" w:rsidR="00A5644D" w:rsidRDefault="00A5644D" w:rsidP="00A5644D">
            <w:pPr>
              <w:spacing w:after="0" w:line="256" w:lineRule="auto"/>
              <w:rPr>
                <w:bCs/>
                <w:lang w:val="en-GB"/>
              </w:rPr>
            </w:pPr>
          </w:p>
          <w:p w14:paraId="2BBD88B3" w14:textId="77777777" w:rsidR="00A5644D" w:rsidRPr="009A61C1" w:rsidRDefault="00A5644D" w:rsidP="00A5644D">
            <w:pPr>
              <w:rPr>
                <w:rFonts w:eastAsia="SimSun"/>
                <w:bCs/>
                <w:iCs/>
                <w:kern w:val="2"/>
                <w:highlight w:val="green"/>
                <w:lang w:eastAsia="zh-CN"/>
              </w:rPr>
            </w:pPr>
            <w:r w:rsidRPr="009A61C1">
              <w:rPr>
                <w:rFonts w:eastAsia="SimSun"/>
                <w:bCs/>
                <w:iCs/>
                <w:kern w:val="2"/>
                <w:highlight w:val="green"/>
                <w:lang w:eastAsia="zh-CN"/>
              </w:rPr>
              <w:t xml:space="preserve">Agreement </w:t>
            </w:r>
          </w:p>
          <w:p w14:paraId="213208BB" w14:textId="77777777" w:rsidR="00A5644D" w:rsidRPr="009A61C1" w:rsidRDefault="00A5644D" w:rsidP="00A5644D">
            <w:pPr>
              <w:rPr>
                <w:bCs/>
                <w:iCs/>
                <w:lang w:eastAsia="x-none"/>
              </w:rPr>
            </w:pPr>
            <w:r w:rsidRPr="009A61C1">
              <w:rPr>
                <w:bCs/>
                <w:iCs/>
              </w:rPr>
              <w:t>For the sub use case BM-Case1, support the following altern</w:t>
            </w:r>
            <w:r w:rsidRPr="009A61C1">
              <w:rPr>
                <w:bCs/>
                <w:iCs/>
                <w:lang w:eastAsia="x-none"/>
              </w:rPr>
              <w:t>atives for further study:</w:t>
            </w:r>
          </w:p>
          <w:p w14:paraId="1785AF46" w14:textId="77777777" w:rsidR="00A5644D" w:rsidRPr="009A61C1" w:rsidRDefault="00A5644D" w:rsidP="00B861EC">
            <w:pPr>
              <w:numPr>
                <w:ilvl w:val="0"/>
                <w:numId w:val="16"/>
              </w:numPr>
              <w:overflowPunct w:val="0"/>
              <w:autoSpaceDE w:val="0"/>
              <w:autoSpaceDN w:val="0"/>
              <w:adjustRightInd w:val="0"/>
              <w:spacing w:after="180" w:line="240" w:lineRule="auto"/>
              <w:contextualSpacing/>
              <w:textAlignment w:val="baseline"/>
              <w:rPr>
                <w:bCs/>
                <w:iCs/>
                <w:lang w:eastAsia="x-none"/>
              </w:rPr>
            </w:pPr>
            <w:r w:rsidRPr="009A61C1">
              <w:rPr>
                <w:bCs/>
                <w:iCs/>
                <w:lang w:eastAsia="x-none"/>
              </w:rPr>
              <w:t>Alt.1: Set A and Set B are different (Set B is NOT a subset of Set A)</w:t>
            </w:r>
          </w:p>
          <w:p w14:paraId="7EA1D2E3" w14:textId="77777777" w:rsidR="00A5644D" w:rsidRPr="009A61C1" w:rsidRDefault="00A5644D" w:rsidP="00B861EC">
            <w:pPr>
              <w:numPr>
                <w:ilvl w:val="0"/>
                <w:numId w:val="16"/>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Alt.2: Set B is a subset of Set A</w:t>
            </w:r>
          </w:p>
          <w:p w14:paraId="21245317" w14:textId="77777777" w:rsidR="00A5644D" w:rsidRPr="009A61C1" w:rsidRDefault="00A5644D" w:rsidP="00B861EC">
            <w:pPr>
              <w:numPr>
                <w:ilvl w:val="0"/>
                <w:numId w:val="16"/>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Note1: Set A is for DL beam prediction and Set B is for DL beam measurement.</w:t>
            </w:r>
          </w:p>
          <w:p w14:paraId="09946051" w14:textId="77777777" w:rsidR="00A5644D" w:rsidRPr="009A61C1" w:rsidRDefault="00A5644D" w:rsidP="00B861EC">
            <w:pPr>
              <w:numPr>
                <w:ilvl w:val="0"/>
                <w:numId w:val="16"/>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N</w:t>
            </w:r>
            <w:r w:rsidRPr="009A61C1">
              <w:rPr>
                <w:bCs/>
                <w:iCs/>
                <w:lang w:eastAsia="x-none"/>
              </w:rPr>
              <w:t xml:space="preserve">ote2: The beam patterns of Set A </w:t>
            </w:r>
            <w:r w:rsidRPr="009A61C1">
              <w:rPr>
                <w:rFonts w:eastAsia="SimSun"/>
                <w:bCs/>
                <w:iCs/>
                <w:szCs w:val="20"/>
                <w:lang w:eastAsia="ja-JP"/>
              </w:rPr>
              <w:t>and Set B can be clarified by the companies.</w:t>
            </w:r>
          </w:p>
          <w:p w14:paraId="1C3FB76E" w14:textId="77777777" w:rsidR="00A5644D" w:rsidRPr="009A61C1" w:rsidRDefault="00A5644D" w:rsidP="00A5644D">
            <w:pPr>
              <w:spacing w:after="120"/>
              <w:rPr>
                <w:rFonts w:eastAsia="SimSun"/>
                <w:bCs/>
                <w:iCs/>
                <w:kern w:val="2"/>
                <w:u w:val="single"/>
                <w:lang w:eastAsia="zh-CN"/>
              </w:rPr>
            </w:pPr>
          </w:p>
          <w:p w14:paraId="536CACAF" w14:textId="77777777" w:rsidR="00A5644D" w:rsidRPr="009A61C1" w:rsidRDefault="00A5644D" w:rsidP="00A5644D">
            <w:pPr>
              <w:spacing w:after="120"/>
              <w:rPr>
                <w:rFonts w:eastAsia="SimSun"/>
                <w:bCs/>
                <w:iCs/>
                <w:kern w:val="2"/>
                <w:highlight w:val="green"/>
                <w:lang w:eastAsia="zh-CN"/>
              </w:rPr>
            </w:pPr>
            <w:r w:rsidRPr="009A61C1">
              <w:rPr>
                <w:rFonts w:eastAsia="SimSun"/>
                <w:bCs/>
                <w:iCs/>
                <w:kern w:val="2"/>
                <w:highlight w:val="green"/>
                <w:lang w:eastAsia="zh-CN"/>
              </w:rPr>
              <w:t>Agreement</w:t>
            </w:r>
          </w:p>
          <w:p w14:paraId="0B29987C" w14:textId="77777777" w:rsidR="00A5644D" w:rsidRPr="009A61C1" w:rsidRDefault="00A5644D" w:rsidP="00A5644D">
            <w:pPr>
              <w:spacing w:after="120"/>
              <w:rPr>
                <w:bCs/>
                <w:iCs/>
              </w:rPr>
            </w:pPr>
            <w:r w:rsidRPr="009A61C1">
              <w:rPr>
                <w:bCs/>
                <w:iCs/>
              </w:rPr>
              <w:t>For the data collection for AI/ML model training (if supported), study the following aspects as a starting point for potential necessary specification impact:</w:t>
            </w:r>
          </w:p>
          <w:p w14:paraId="55CB7788" w14:textId="77777777" w:rsidR="00A5644D" w:rsidRPr="009A61C1" w:rsidRDefault="00A5644D" w:rsidP="00B861EC">
            <w:pPr>
              <w:pStyle w:val="BodyText"/>
              <w:numPr>
                <w:ilvl w:val="0"/>
                <w:numId w:val="15"/>
              </w:numPr>
              <w:spacing w:line="240" w:lineRule="auto"/>
              <w:jc w:val="left"/>
              <w:rPr>
                <w:bCs/>
                <w:iCs/>
              </w:rPr>
            </w:pPr>
            <w:r w:rsidRPr="009A61C1">
              <w:rPr>
                <w:bCs/>
                <w:iCs/>
              </w:rPr>
              <w:t>Signaling/configuration/measurement/report for data collection, e.g., signaling aspects related to assistance information (if supported), Reference signals</w:t>
            </w:r>
          </w:p>
          <w:p w14:paraId="79B575DE" w14:textId="77777777" w:rsidR="00A5644D" w:rsidRPr="009A61C1" w:rsidRDefault="00A5644D" w:rsidP="00B861EC">
            <w:pPr>
              <w:pStyle w:val="BodyText"/>
              <w:numPr>
                <w:ilvl w:val="0"/>
                <w:numId w:val="15"/>
              </w:numPr>
              <w:spacing w:line="240" w:lineRule="auto"/>
              <w:jc w:val="left"/>
              <w:rPr>
                <w:bCs/>
                <w:iCs/>
              </w:rPr>
            </w:pPr>
            <w:r w:rsidRPr="009A61C1">
              <w:rPr>
                <w:bCs/>
                <w:iCs/>
              </w:rPr>
              <w:t>Content/type of the collected data</w:t>
            </w:r>
          </w:p>
          <w:p w14:paraId="4177C135" w14:textId="77777777" w:rsidR="00A5644D" w:rsidRPr="009A61C1" w:rsidRDefault="00A5644D" w:rsidP="00B861EC">
            <w:pPr>
              <w:pStyle w:val="BodyText"/>
              <w:numPr>
                <w:ilvl w:val="0"/>
                <w:numId w:val="15"/>
              </w:numPr>
              <w:spacing w:line="240" w:lineRule="auto"/>
              <w:jc w:val="left"/>
              <w:rPr>
                <w:bCs/>
                <w:iCs/>
              </w:rPr>
            </w:pPr>
            <w:r w:rsidRPr="009A61C1">
              <w:rPr>
                <w:bCs/>
                <w:iCs/>
              </w:rPr>
              <w:t>Other aspect(s) is not precluded</w:t>
            </w:r>
          </w:p>
          <w:p w14:paraId="2A3BD5F6" w14:textId="77777777" w:rsidR="00A5644D" w:rsidRPr="009A61C1" w:rsidRDefault="00A5644D" w:rsidP="00A5644D">
            <w:pPr>
              <w:rPr>
                <w:rFonts w:eastAsia="DengXian"/>
                <w:bCs/>
                <w:iCs/>
                <w:color w:val="000000"/>
                <w:szCs w:val="20"/>
                <w:lang w:eastAsia="zh-CN"/>
              </w:rPr>
            </w:pPr>
          </w:p>
          <w:p w14:paraId="548C11B0" w14:textId="77777777" w:rsidR="00A5644D" w:rsidRPr="009A61C1" w:rsidRDefault="00A5644D" w:rsidP="00A5644D">
            <w:pPr>
              <w:widowControl w:val="0"/>
              <w:spacing w:afterLines="50" w:after="120"/>
              <w:jc w:val="both"/>
              <w:rPr>
                <w:rFonts w:eastAsia="SimSun"/>
                <w:bCs/>
                <w:iCs/>
                <w:color w:val="ED7D31"/>
                <w:kern w:val="2"/>
                <w:highlight w:val="green"/>
                <w:lang w:eastAsia="zh-CN"/>
              </w:rPr>
            </w:pPr>
            <w:r w:rsidRPr="009A61C1">
              <w:rPr>
                <w:rFonts w:eastAsia="SimSun"/>
                <w:bCs/>
                <w:iCs/>
                <w:kern w:val="2"/>
                <w:highlight w:val="green"/>
                <w:lang w:eastAsia="zh-CN"/>
              </w:rPr>
              <w:t>Agreement</w:t>
            </w:r>
            <w:r w:rsidRPr="009A61C1">
              <w:rPr>
                <w:rFonts w:eastAsia="SimSun"/>
                <w:bCs/>
                <w:iCs/>
                <w:color w:val="ED7D31"/>
                <w:kern w:val="2"/>
                <w:highlight w:val="green"/>
                <w:lang w:eastAsia="zh-CN"/>
              </w:rPr>
              <w:t xml:space="preserve"> </w:t>
            </w:r>
          </w:p>
          <w:p w14:paraId="1C8F662E" w14:textId="77777777" w:rsidR="00A5644D" w:rsidRPr="009A61C1" w:rsidRDefault="00A5644D" w:rsidP="00A5644D">
            <w:pPr>
              <w:widowControl w:val="0"/>
              <w:spacing w:afterLines="50" w:after="120"/>
              <w:jc w:val="both"/>
              <w:rPr>
                <w:rFonts w:eastAsia="SimSun"/>
                <w:bCs/>
                <w:iCs/>
                <w:kern w:val="2"/>
                <w:lang w:eastAsia="zh-CN"/>
              </w:rPr>
            </w:pPr>
            <w:r w:rsidRPr="009A61C1">
              <w:rPr>
                <w:rFonts w:eastAsia="SimSun"/>
                <w:bCs/>
                <w:iCs/>
                <w:kern w:val="2"/>
                <w:lang w:eastAsia="zh-CN"/>
              </w:rPr>
              <w:t>At least for the sub use case BM-Case1 and BM-Case2, support both Alt.1 and Alt.2 for the study of AI/ML model training:</w:t>
            </w:r>
          </w:p>
          <w:p w14:paraId="444FB300" w14:textId="77777777" w:rsidR="00A5644D" w:rsidRPr="009A61C1" w:rsidRDefault="00A5644D" w:rsidP="00B861EC">
            <w:pPr>
              <w:widowControl w:val="0"/>
              <w:numPr>
                <w:ilvl w:val="0"/>
                <w:numId w:val="17"/>
              </w:numPr>
              <w:spacing w:afterLines="50" w:after="120" w:line="240" w:lineRule="auto"/>
              <w:jc w:val="both"/>
              <w:rPr>
                <w:rFonts w:eastAsia="SimSun"/>
                <w:bCs/>
                <w:iCs/>
                <w:kern w:val="2"/>
                <w:szCs w:val="20"/>
                <w:lang w:eastAsia="zh-CN"/>
              </w:rPr>
            </w:pPr>
            <w:r w:rsidRPr="009A61C1">
              <w:rPr>
                <w:rFonts w:eastAsia="SimSun"/>
                <w:bCs/>
                <w:iCs/>
                <w:kern w:val="2"/>
                <w:szCs w:val="20"/>
                <w:lang w:eastAsia="zh-CN"/>
              </w:rPr>
              <w:t xml:space="preserve">Alt.1: AI/ML model </w:t>
            </w:r>
            <w:r w:rsidRPr="009A61C1">
              <w:rPr>
                <w:rFonts w:eastAsia="SimSun" w:hint="eastAsia"/>
                <w:bCs/>
                <w:iCs/>
                <w:kern w:val="2"/>
                <w:szCs w:val="20"/>
                <w:lang w:eastAsia="zh-CN"/>
              </w:rPr>
              <w:t>training</w:t>
            </w:r>
            <w:r w:rsidRPr="009A61C1">
              <w:rPr>
                <w:rFonts w:eastAsia="SimSun"/>
                <w:bCs/>
                <w:iCs/>
                <w:kern w:val="2"/>
                <w:szCs w:val="20"/>
                <w:lang w:eastAsia="zh-CN"/>
              </w:rPr>
              <w:t xml:space="preserve"> at NW </w:t>
            </w:r>
            <w:proofErr w:type="gramStart"/>
            <w:r w:rsidRPr="009A61C1">
              <w:rPr>
                <w:rFonts w:eastAsia="SimSun"/>
                <w:bCs/>
                <w:iCs/>
                <w:kern w:val="2"/>
                <w:szCs w:val="20"/>
                <w:lang w:eastAsia="zh-CN"/>
              </w:rPr>
              <w:t>side</w:t>
            </w:r>
            <w:r w:rsidRPr="009A61C1">
              <w:rPr>
                <w:rFonts w:eastAsia="SimSun" w:hint="eastAsia"/>
                <w:bCs/>
                <w:iCs/>
                <w:color w:val="ED7D31"/>
                <w:kern w:val="2"/>
                <w:szCs w:val="20"/>
                <w:lang w:eastAsia="zh-CN"/>
              </w:rPr>
              <w:t>;</w:t>
            </w:r>
            <w:proofErr w:type="gramEnd"/>
          </w:p>
          <w:p w14:paraId="4092DAFF" w14:textId="77777777" w:rsidR="00A5644D" w:rsidRPr="009A61C1" w:rsidRDefault="00A5644D" w:rsidP="00B861EC">
            <w:pPr>
              <w:widowControl w:val="0"/>
              <w:numPr>
                <w:ilvl w:val="0"/>
                <w:numId w:val="17"/>
              </w:numPr>
              <w:spacing w:afterLines="50" w:after="120" w:line="240" w:lineRule="auto"/>
              <w:jc w:val="both"/>
              <w:rPr>
                <w:rFonts w:eastAsia="SimSun"/>
                <w:bCs/>
                <w:iCs/>
                <w:kern w:val="2"/>
                <w:szCs w:val="20"/>
                <w:lang w:eastAsia="zh-CN"/>
              </w:rPr>
            </w:pPr>
            <w:r w:rsidRPr="009A61C1">
              <w:rPr>
                <w:rFonts w:eastAsia="SimSun"/>
                <w:bCs/>
                <w:iCs/>
                <w:kern w:val="2"/>
                <w:szCs w:val="20"/>
                <w:lang w:eastAsia="zh-CN"/>
              </w:rPr>
              <w:t xml:space="preserve">Alt.2: AI/ML model </w:t>
            </w:r>
            <w:r w:rsidRPr="009A61C1">
              <w:rPr>
                <w:rFonts w:eastAsia="SimSun" w:hint="eastAsia"/>
                <w:bCs/>
                <w:iCs/>
                <w:kern w:val="2"/>
                <w:szCs w:val="20"/>
                <w:lang w:eastAsia="zh-CN"/>
              </w:rPr>
              <w:t>training</w:t>
            </w:r>
            <w:r w:rsidRPr="009A61C1">
              <w:rPr>
                <w:rFonts w:eastAsia="SimSun"/>
                <w:bCs/>
                <w:iCs/>
                <w:kern w:val="2"/>
                <w:szCs w:val="20"/>
                <w:lang w:eastAsia="zh-CN"/>
              </w:rPr>
              <w:t xml:space="preserve"> at UE side</w:t>
            </w:r>
            <w:r w:rsidRPr="009A61C1">
              <w:rPr>
                <w:rFonts w:eastAsia="SimSun" w:hint="eastAsia"/>
                <w:bCs/>
                <w:iCs/>
                <w:color w:val="ED7D31"/>
                <w:kern w:val="2"/>
                <w:szCs w:val="20"/>
                <w:lang w:eastAsia="zh-CN"/>
              </w:rPr>
              <w:t>.</w:t>
            </w:r>
          </w:p>
          <w:p w14:paraId="5CE833DD" w14:textId="77777777" w:rsidR="00A5644D" w:rsidRPr="009A61C1" w:rsidRDefault="00A5644D" w:rsidP="00A5644D">
            <w:pPr>
              <w:rPr>
                <w:rFonts w:eastAsia="SimSun"/>
                <w:bCs/>
                <w:iCs/>
                <w:kern w:val="2"/>
                <w:szCs w:val="20"/>
                <w:lang w:eastAsia="zh-CN"/>
              </w:rPr>
            </w:pPr>
            <w:r w:rsidRPr="009A61C1">
              <w:rPr>
                <w:rFonts w:eastAsia="SimSun"/>
                <w:bCs/>
                <w:iCs/>
                <w:kern w:val="2"/>
                <w:szCs w:val="20"/>
                <w:lang w:eastAsia="zh-CN"/>
              </w:rPr>
              <w:t>Note: Whether it is online or offline training is a separate discussion.</w:t>
            </w:r>
          </w:p>
          <w:p w14:paraId="3CA827FC" w14:textId="77777777" w:rsidR="00A5644D" w:rsidRPr="009A61C1" w:rsidRDefault="00A5644D" w:rsidP="00A5644D">
            <w:pPr>
              <w:rPr>
                <w:rFonts w:eastAsia="SimSun"/>
                <w:bCs/>
                <w:iCs/>
                <w:kern w:val="2"/>
                <w:highlight w:val="green"/>
                <w:lang w:eastAsia="zh-CN"/>
              </w:rPr>
            </w:pPr>
            <w:r w:rsidRPr="009A61C1">
              <w:rPr>
                <w:rFonts w:eastAsia="SimSun"/>
                <w:bCs/>
                <w:iCs/>
                <w:kern w:val="2"/>
                <w:highlight w:val="green"/>
                <w:lang w:eastAsia="zh-CN"/>
              </w:rPr>
              <w:t xml:space="preserve">Agreement </w:t>
            </w:r>
          </w:p>
          <w:p w14:paraId="1A12C072" w14:textId="77777777" w:rsidR="00A5644D" w:rsidRPr="009A61C1" w:rsidRDefault="00A5644D" w:rsidP="00A5644D">
            <w:pPr>
              <w:rPr>
                <w:rFonts w:eastAsia="SimSun"/>
                <w:bCs/>
                <w:iCs/>
                <w:kern w:val="2"/>
                <w:lang w:eastAsia="zh-CN"/>
              </w:rPr>
            </w:pPr>
            <w:r w:rsidRPr="009A61C1">
              <w:rPr>
                <w:rFonts w:eastAsia="SimSun"/>
                <w:bCs/>
                <w:iCs/>
                <w:kern w:val="2"/>
                <w:lang w:eastAsia="zh-CN"/>
              </w:rPr>
              <w:t>For the sub use case BM-Case1 and BM-Case2, further study the following alternatives for the predicted beams:</w:t>
            </w:r>
          </w:p>
          <w:p w14:paraId="5C6D9D58" w14:textId="77777777" w:rsidR="00A5644D" w:rsidRPr="009A61C1" w:rsidRDefault="00A5644D" w:rsidP="00B861EC">
            <w:pPr>
              <w:pStyle w:val="ListParagraph"/>
              <w:numPr>
                <w:ilvl w:val="0"/>
                <w:numId w:val="18"/>
              </w:numPr>
              <w:spacing w:line="240" w:lineRule="auto"/>
              <w:contextualSpacing/>
              <w:rPr>
                <w:bCs/>
                <w:iCs/>
              </w:rPr>
            </w:pPr>
            <w:r w:rsidRPr="009A61C1">
              <w:rPr>
                <w:bCs/>
                <w:iCs/>
              </w:rPr>
              <w:t>Alt.1: DL Tx beam prediction</w:t>
            </w:r>
          </w:p>
          <w:p w14:paraId="743A2131" w14:textId="77777777" w:rsidR="00A5644D" w:rsidRPr="009A61C1" w:rsidRDefault="00A5644D" w:rsidP="00B861EC">
            <w:pPr>
              <w:pStyle w:val="ListParagraph"/>
              <w:numPr>
                <w:ilvl w:val="0"/>
                <w:numId w:val="18"/>
              </w:numPr>
              <w:spacing w:line="240" w:lineRule="auto"/>
              <w:contextualSpacing/>
              <w:rPr>
                <w:bCs/>
                <w:iCs/>
              </w:rPr>
            </w:pPr>
            <w:r w:rsidRPr="009A61C1">
              <w:rPr>
                <w:bCs/>
                <w:iCs/>
              </w:rPr>
              <w:t>Alt.2: DL Rx beam prediction</w:t>
            </w:r>
          </w:p>
          <w:p w14:paraId="7518480A" w14:textId="77777777" w:rsidR="00A5644D" w:rsidRPr="009A61C1" w:rsidRDefault="00A5644D" w:rsidP="00B861EC">
            <w:pPr>
              <w:pStyle w:val="ListParagraph"/>
              <w:numPr>
                <w:ilvl w:val="0"/>
                <w:numId w:val="18"/>
              </w:numPr>
              <w:spacing w:line="240" w:lineRule="auto"/>
              <w:contextualSpacing/>
              <w:rPr>
                <w:bCs/>
                <w:iCs/>
              </w:rPr>
            </w:pPr>
            <w:r w:rsidRPr="009A61C1">
              <w:rPr>
                <w:bCs/>
                <w:iCs/>
              </w:rPr>
              <w:t>Alt.3: Beam pair prediction (a beam pair consists of a DL Tx beam and a corresponding DL Rx beam)</w:t>
            </w:r>
          </w:p>
          <w:p w14:paraId="3F908F8F" w14:textId="77777777" w:rsidR="00A5644D" w:rsidRPr="009A61C1" w:rsidRDefault="00A5644D" w:rsidP="00B861EC">
            <w:pPr>
              <w:pStyle w:val="ListParagraph"/>
              <w:numPr>
                <w:ilvl w:val="0"/>
                <w:numId w:val="18"/>
              </w:numPr>
              <w:spacing w:line="240" w:lineRule="auto"/>
              <w:contextualSpacing/>
              <w:rPr>
                <w:bCs/>
                <w:iCs/>
              </w:rPr>
            </w:pPr>
            <w:r w:rsidRPr="009A61C1">
              <w:rPr>
                <w:bCs/>
                <w:iCs/>
              </w:rPr>
              <w:t>Note1: DL Rx beam prediction may or may not have spec impact</w:t>
            </w:r>
          </w:p>
          <w:p w14:paraId="27E03864" w14:textId="77777777" w:rsidR="004F07D1" w:rsidRDefault="004F07D1" w:rsidP="00A5644D">
            <w:pPr>
              <w:rPr>
                <w:rFonts w:eastAsia="SimSun"/>
                <w:bCs/>
                <w:iCs/>
                <w:kern w:val="2"/>
                <w:highlight w:val="green"/>
                <w:lang w:eastAsia="zh-CN"/>
              </w:rPr>
            </w:pPr>
          </w:p>
          <w:p w14:paraId="36329AFA" w14:textId="77777777" w:rsidR="00A5644D" w:rsidRPr="009A61C1" w:rsidRDefault="00A5644D" w:rsidP="00A5644D">
            <w:pPr>
              <w:rPr>
                <w:rFonts w:eastAsia="SimSun"/>
                <w:bCs/>
                <w:iCs/>
                <w:kern w:val="2"/>
                <w:highlight w:val="green"/>
                <w:lang w:eastAsia="zh-CN"/>
              </w:rPr>
            </w:pPr>
            <w:r w:rsidRPr="009A61C1">
              <w:rPr>
                <w:rFonts w:eastAsia="SimSun"/>
                <w:bCs/>
                <w:iCs/>
                <w:kern w:val="2"/>
                <w:highlight w:val="green"/>
                <w:lang w:eastAsia="zh-CN"/>
              </w:rPr>
              <w:t>Agreement</w:t>
            </w:r>
          </w:p>
          <w:p w14:paraId="4E702B0E" w14:textId="77777777" w:rsidR="00A5644D" w:rsidRPr="009A61C1" w:rsidRDefault="00A5644D" w:rsidP="00A5644D">
            <w:pPr>
              <w:rPr>
                <w:bCs/>
                <w:iCs/>
              </w:rPr>
            </w:pPr>
            <w:r w:rsidRPr="009A61C1">
              <w:rPr>
                <w:bCs/>
                <w:iCs/>
              </w:rPr>
              <w:t>For the sub use case BM-Case2, further study the following alternatives:</w:t>
            </w:r>
          </w:p>
          <w:p w14:paraId="4030A7CE" w14:textId="77777777" w:rsidR="00A5644D" w:rsidRPr="009A61C1" w:rsidRDefault="00A5644D" w:rsidP="00B861EC">
            <w:pPr>
              <w:numPr>
                <w:ilvl w:val="0"/>
                <w:numId w:val="19"/>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Alt.1: Set A and Set B are differe</w:t>
            </w:r>
            <w:r w:rsidRPr="009A61C1">
              <w:rPr>
                <w:bCs/>
                <w:iCs/>
                <w:lang w:eastAsia="x-none"/>
              </w:rPr>
              <w:t>nt (Set B is NOT a subset of Set A)</w:t>
            </w:r>
          </w:p>
          <w:p w14:paraId="25A25D02" w14:textId="77777777" w:rsidR="00A5644D" w:rsidRPr="009A61C1" w:rsidRDefault="00A5644D" w:rsidP="00B861EC">
            <w:pPr>
              <w:numPr>
                <w:ilvl w:val="0"/>
                <w:numId w:val="19"/>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lastRenderedPageBreak/>
              <w:t>Alt.2: Set B is a subset of Set A (Set A and Set B are not the same)</w:t>
            </w:r>
          </w:p>
          <w:p w14:paraId="60D6E107" w14:textId="77777777" w:rsidR="00A5644D" w:rsidRPr="009A61C1" w:rsidRDefault="00A5644D" w:rsidP="00B861EC">
            <w:pPr>
              <w:numPr>
                <w:ilvl w:val="0"/>
                <w:numId w:val="19"/>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Alt.3: Set A and Set B are the same</w:t>
            </w:r>
          </w:p>
          <w:p w14:paraId="2E83B870" w14:textId="77777777" w:rsidR="00A5644D" w:rsidRPr="009A61C1" w:rsidRDefault="00A5644D" w:rsidP="00B861EC">
            <w:pPr>
              <w:numPr>
                <w:ilvl w:val="0"/>
                <w:numId w:val="19"/>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N</w:t>
            </w:r>
            <w:r w:rsidRPr="009A61C1">
              <w:rPr>
                <w:bCs/>
                <w:iCs/>
                <w:lang w:eastAsia="x-none"/>
              </w:rPr>
              <w:t>ote1: The beam pattern of S</w:t>
            </w:r>
            <w:r w:rsidRPr="009A61C1">
              <w:rPr>
                <w:rFonts w:eastAsia="SimSun"/>
                <w:bCs/>
                <w:iCs/>
                <w:szCs w:val="20"/>
                <w:lang w:eastAsia="ja-JP"/>
              </w:rPr>
              <w:t>et A and Set B can be clarified by the companies.</w:t>
            </w:r>
          </w:p>
          <w:p w14:paraId="0E4773F0" w14:textId="77777777" w:rsidR="00A5644D" w:rsidRPr="009A61C1" w:rsidRDefault="00A5644D" w:rsidP="00A5644D">
            <w:pPr>
              <w:rPr>
                <w:rFonts w:eastAsia="DengXian"/>
                <w:bCs/>
                <w:iCs/>
                <w:color w:val="000000"/>
                <w:szCs w:val="20"/>
                <w:lang w:eastAsia="zh-CN"/>
              </w:rPr>
            </w:pPr>
          </w:p>
          <w:p w14:paraId="66376A18" w14:textId="77777777" w:rsidR="00A5644D" w:rsidRPr="009A61C1" w:rsidRDefault="00A5644D" w:rsidP="00A5644D">
            <w:pPr>
              <w:rPr>
                <w:rFonts w:eastAsia="SimSun"/>
                <w:bCs/>
                <w:iCs/>
                <w:kern w:val="2"/>
                <w:highlight w:val="green"/>
                <w:lang w:eastAsia="zh-CN"/>
              </w:rPr>
            </w:pPr>
            <w:r w:rsidRPr="009A61C1">
              <w:rPr>
                <w:rFonts w:eastAsia="SimSun"/>
                <w:bCs/>
                <w:iCs/>
                <w:kern w:val="2"/>
                <w:highlight w:val="green"/>
                <w:u w:val="single"/>
                <w:lang w:eastAsia="zh-CN"/>
              </w:rPr>
              <w:t>Agreement</w:t>
            </w:r>
          </w:p>
          <w:p w14:paraId="76EE057D" w14:textId="77777777" w:rsidR="00A5644D" w:rsidRPr="009A61C1" w:rsidRDefault="00A5644D" w:rsidP="00A5644D">
            <w:pPr>
              <w:rPr>
                <w:bCs/>
                <w:iCs/>
              </w:rPr>
            </w:pPr>
            <w:r w:rsidRPr="009A61C1">
              <w:rPr>
                <w:bCs/>
                <w:iCs/>
              </w:rPr>
              <w:t>Regarding th</w:t>
            </w:r>
            <w:r w:rsidRPr="009A61C1">
              <w:rPr>
                <w:bCs/>
                <w:iCs/>
                <w:lang w:eastAsia="x-none"/>
              </w:rPr>
              <w:t>e model monitoring for BM-Case1 and BM-Case2, to investigate specification impacts from the following aspects</w:t>
            </w:r>
          </w:p>
          <w:p w14:paraId="24558665" w14:textId="77777777" w:rsidR="00A5644D" w:rsidRPr="009A61C1" w:rsidRDefault="00A5644D" w:rsidP="00B861EC">
            <w:pPr>
              <w:pStyle w:val="BodyText"/>
              <w:numPr>
                <w:ilvl w:val="0"/>
                <w:numId w:val="15"/>
              </w:numPr>
              <w:spacing w:line="240" w:lineRule="auto"/>
              <w:jc w:val="left"/>
              <w:rPr>
                <w:bCs/>
                <w:iCs/>
              </w:rPr>
            </w:pPr>
            <w:r w:rsidRPr="009A61C1">
              <w:rPr>
                <w:bCs/>
                <w:iCs/>
              </w:rPr>
              <w:t>Performance metric(s)</w:t>
            </w:r>
          </w:p>
          <w:p w14:paraId="00119F72" w14:textId="77777777" w:rsidR="00A5644D" w:rsidRPr="009A61C1" w:rsidRDefault="00A5644D" w:rsidP="00B861EC">
            <w:pPr>
              <w:pStyle w:val="BodyText"/>
              <w:numPr>
                <w:ilvl w:val="0"/>
                <w:numId w:val="15"/>
              </w:numPr>
              <w:spacing w:line="240" w:lineRule="auto"/>
              <w:jc w:val="left"/>
              <w:rPr>
                <w:bCs/>
                <w:iCs/>
              </w:rPr>
            </w:pPr>
            <w:r w:rsidRPr="009A61C1">
              <w:rPr>
                <w:bCs/>
                <w:iCs/>
              </w:rPr>
              <w:t>Benchmark/reference for the performance comparison</w:t>
            </w:r>
          </w:p>
          <w:p w14:paraId="3F1E8838" w14:textId="77777777" w:rsidR="00A5644D" w:rsidRPr="009A61C1" w:rsidRDefault="00A5644D" w:rsidP="00B861EC">
            <w:pPr>
              <w:pStyle w:val="BodyText"/>
              <w:numPr>
                <w:ilvl w:val="0"/>
                <w:numId w:val="15"/>
              </w:numPr>
              <w:spacing w:line="240" w:lineRule="auto"/>
              <w:jc w:val="left"/>
              <w:rPr>
                <w:bCs/>
                <w:iCs/>
              </w:rPr>
            </w:pPr>
            <w:r w:rsidRPr="009A61C1">
              <w:rPr>
                <w:bCs/>
                <w:iCs/>
              </w:rPr>
              <w:t>Signaling/configuration/measurement/report for model monitoring, e.g., signaling aspects related to assistance information (if supported), Reference signals</w:t>
            </w:r>
          </w:p>
          <w:p w14:paraId="115CA1D7" w14:textId="77777777" w:rsidR="00A5644D" w:rsidRPr="009A61C1" w:rsidRDefault="00A5644D" w:rsidP="00B861EC">
            <w:pPr>
              <w:pStyle w:val="BodyText"/>
              <w:numPr>
                <w:ilvl w:val="0"/>
                <w:numId w:val="15"/>
              </w:numPr>
              <w:spacing w:line="240" w:lineRule="auto"/>
              <w:jc w:val="left"/>
              <w:rPr>
                <w:bCs/>
                <w:iCs/>
              </w:rPr>
            </w:pPr>
            <w:r w:rsidRPr="009A61C1">
              <w:rPr>
                <w:bCs/>
                <w:iCs/>
              </w:rPr>
              <w:t>Other aspect(s) is not precluded</w:t>
            </w:r>
          </w:p>
          <w:p w14:paraId="62534EDB" w14:textId="77777777" w:rsidR="00A5644D" w:rsidRPr="009A61C1" w:rsidRDefault="00A5644D" w:rsidP="00A5644D">
            <w:pPr>
              <w:spacing w:after="120"/>
              <w:rPr>
                <w:rFonts w:eastAsia="SimSun"/>
                <w:bCs/>
                <w:iCs/>
                <w:kern w:val="2"/>
                <w:highlight w:val="green"/>
                <w:lang w:eastAsia="zh-CN"/>
              </w:rPr>
            </w:pPr>
            <w:r w:rsidRPr="009A61C1">
              <w:rPr>
                <w:rFonts w:eastAsia="SimSun"/>
                <w:bCs/>
                <w:iCs/>
                <w:kern w:val="2"/>
                <w:highlight w:val="green"/>
                <w:u w:val="single"/>
                <w:lang w:eastAsia="zh-CN"/>
              </w:rPr>
              <w:t>Agreement</w:t>
            </w:r>
            <w:r w:rsidRPr="009A61C1">
              <w:rPr>
                <w:rFonts w:eastAsia="SimSun"/>
                <w:bCs/>
                <w:iCs/>
                <w:kern w:val="2"/>
                <w:highlight w:val="green"/>
                <w:lang w:eastAsia="zh-CN"/>
              </w:rPr>
              <w:t xml:space="preserve"> </w:t>
            </w:r>
          </w:p>
          <w:p w14:paraId="31051D92" w14:textId="77777777" w:rsidR="00A5644D" w:rsidRPr="009A61C1" w:rsidRDefault="00A5644D" w:rsidP="00A5644D">
            <w:pPr>
              <w:spacing w:after="120"/>
              <w:rPr>
                <w:bCs/>
                <w:iCs/>
                <w:lang w:eastAsia="x-none"/>
              </w:rPr>
            </w:pPr>
            <w:proofErr w:type="gramStart"/>
            <w:r w:rsidRPr="009A61C1">
              <w:rPr>
                <w:bCs/>
                <w:iCs/>
                <w:lang w:eastAsia="x-none"/>
              </w:rPr>
              <w:t>In order to</w:t>
            </w:r>
            <w:proofErr w:type="gramEnd"/>
            <w:r w:rsidRPr="009A61C1">
              <w:rPr>
                <w:bCs/>
                <w:iCs/>
                <w:lang w:eastAsia="x-none"/>
              </w:rPr>
              <w:t xml:space="preserve"> facilitate the AI/ML model inference, study the following aspects as a starting point:</w:t>
            </w:r>
          </w:p>
          <w:p w14:paraId="2C4C471A" w14:textId="77777777" w:rsidR="00A5644D" w:rsidRPr="009A61C1" w:rsidRDefault="00A5644D" w:rsidP="00B861EC">
            <w:pPr>
              <w:pStyle w:val="BodyText"/>
              <w:numPr>
                <w:ilvl w:val="0"/>
                <w:numId w:val="15"/>
              </w:numPr>
              <w:spacing w:line="240" w:lineRule="auto"/>
              <w:jc w:val="left"/>
              <w:rPr>
                <w:bCs/>
                <w:iCs/>
              </w:rPr>
            </w:pPr>
            <w:r w:rsidRPr="009A61C1">
              <w:rPr>
                <w:bCs/>
                <w:iCs/>
              </w:rPr>
              <w:t xml:space="preserve">Enhanced or new configurations/UE reporting/UE measurement, e.g., </w:t>
            </w:r>
            <w:proofErr w:type="gramStart"/>
            <w:r w:rsidRPr="009A61C1">
              <w:rPr>
                <w:bCs/>
                <w:iCs/>
              </w:rPr>
              <w:t>Enhanced</w:t>
            </w:r>
            <w:proofErr w:type="gramEnd"/>
            <w:r w:rsidRPr="009A61C1">
              <w:rPr>
                <w:bCs/>
                <w:iCs/>
              </w:rPr>
              <w:t xml:space="preserve"> or new beam measurement and/or beam reporting</w:t>
            </w:r>
          </w:p>
          <w:p w14:paraId="05507ADA" w14:textId="77777777" w:rsidR="00A5644D" w:rsidRPr="009A61C1" w:rsidRDefault="00A5644D" w:rsidP="00B861EC">
            <w:pPr>
              <w:pStyle w:val="BodyText"/>
              <w:numPr>
                <w:ilvl w:val="0"/>
                <w:numId w:val="15"/>
              </w:numPr>
              <w:spacing w:line="240" w:lineRule="auto"/>
              <w:jc w:val="left"/>
              <w:rPr>
                <w:bCs/>
                <w:iCs/>
              </w:rPr>
            </w:pPr>
            <w:r w:rsidRPr="009A61C1">
              <w:rPr>
                <w:bCs/>
                <w:iCs/>
              </w:rPr>
              <w:t>Enhanced or new signaling for measurement configuration/triggering</w:t>
            </w:r>
          </w:p>
          <w:p w14:paraId="7B85BED4" w14:textId="77777777" w:rsidR="00A5644D" w:rsidRPr="009A61C1" w:rsidRDefault="00A5644D" w:rsidP="00B861EC">
            <w:pPr>
              <w:pStyle w:val="BodyText"/>
              <w:numPr>
                <w:ilvl w:val="0"/>
                <w:numId w:val="15"/>
              </w:numPr>
              <w:spacing w:line="240" w:lineRule="auto"/>
              <w:jc w:val="left"/>
              <w:rPr>
                <w:bCs/>
                <w:iCs/>
              </w:rPr>
            </w:pPr>
            <w:r w:rsidRPr="009A61C1">
              <w:rPr>
                <w:bCs/>
                <w:iCs/>
              </w:rPr>
              <w:t>Signaling of assistance information (if applicable)</w:t>
            </w:r>
          </w:p>
          <w:p w14:paraId="54F6CFB6" w14:textId="77777777" w:rsidR="00A5644D" w:rsidRPr="009A61C1" w:rsidRDefault="00A5644D" w:rsidP="00B861EC">
            <w:pPr>
              <w:pStyle w:val="BodyText"/>
              <w:numPr>
                <w:ilvl w:val="0"/>
                <w:numId w:val="15"/>
              </w:numPr>
              <w:spacing w:line="240" w:lineRule="auto"/>
              <w:jc w:val="left"/>
              <w:rPr>
                <w:bCs/>
                <w:iCs/>
              </w:rPr>
            </w:pPr>
            <w:r w:rsidRPr="009A61C1">
              <w:rPr>
                <w:bCs/>
                <w:iCs/>
              </w:rPr>
              <w:t>Other aspect(s) is not precluded</w:t>
            </w:r>
          </w:p>
          <w:p w14:paraId="4EEE2527" w14:textId="77777777" w:rsidR="00A5644D" w:rsidRPr="009A61C1" w:rsidRDefault="00A5644D" w:rsidP="00A5644D">
            <w:pPr>
              <w:autoSpaceDE w:val="0"/>
              <w:autoSpaceDN w:val="0"/>
              <w:adjustRightInd w:val="0"/>
              <w:snapToGrid w:val="0"/>
              <w:spacing w:after="120"/>
              <w:jc w:val="both"/>
              <w:rPr>
                <w:rFonts w:eastAsia="SimSun"/>
                <w:bCs/>
                <w:iCs/>
                <w:kern w:val="2"/>
                <w:highlight w:val="green"/>
                <w:lang w:eastAsia="zh-CN"/>
              </w:rPr>
            </w:pPr>
            <w:r w:rsidRPr="009A61C1">
              <w:rPr>
                <w:rFonts w:eastAsia="SimSun"/>
                <w:bCs/>
                <w:iCs/>
                <w:kern w:val="2"/>
                <w:highlight w:val="green"/>
                <w:u w:val="single"/>
                <w:lang w:eastAsia="zh-CN"/>
              </w:rPr>
              <w:t>Agreement</w:t>
            </w:r>
          </w:p>
          <w:p w14:paraId="211429C1" w14:textId="77777777" w:rsidR="00A5644D" w:rsidRPr="009A61C1" w:rsidRDefault="00A5644D" w:rsidP="00A5644D">
            <w:pPr>
              <w:autoSpaceDE w:val="0"/>
              <w:autoSpaceDN w:val="0"/>
              <w:adjustRightInd w:val="0"/>
              <w:snapToGrid w:val="0"/>
              <w:spacing w:after="120"/>
              <w:jc w:val="both"/>
              <w:rPr>
                <w:rFonts w:eastAsia="SimSun"/>
                <w:bCs/>
                <w:iCs/>
              </w:rPr>
            </w:pPr>
            <w:r w:rsidRPr="009A61C1">
              <w:rPr>
                <w:rFonts w:eastAsia="SimSun"/>
                <w:bCs/>
                <w:iCs/>
              </w:rPr>
              <w:t>Regarding the sub use case BM-Case1 and B</w:t>
            </w:r>
            <w:r w:rsidRPr="009A61C1">
              <w:rPr>
                <w:bCs/>
                <w:iCs/>
              </w:rPr>
              <w:t>M-Case2</w:t>
            </w:r>
            <w:r w:rsidRPr="009A61C1">
              <w:rPr>
                <w:rFonts w:eastAsia="SimSun"/>
                <w:bCs/>
                <w:iCs/>
              </w:rPr>
              <w:t>, study the following alternatives for AI/ML output:</w:t>
            </w:r>
          </w:p>
          <w:p w14:paraId="1D9289C3" w14:textId="77777777" w:rsidR="00A5644D" w:rsidRPr="009A61C1" w:rsidRDefault="00A5644D" w:rsidP="00B861EC">
            <w:pPr>
              <w:numPr>
                <w:ilvl w:val="0"/>
                <w:numId w:val="13"/>
              </w:numPr>
              <w:autoSpaceDE w:val="0"/>
              <w:autoSpaceDN w:val="0"/>
              <w:adjustRightInd w:val="0"/>
              <w:snapToGrid w:val="0"/>
              <w:spacing w:after="120"/>
              <w:jc w:val="both"/>
              <w:rPr>
                <w:rFonts w:eastAsia="SimSun"/>
                <w:bCs/>
                <w:iCs/>
              </w:rPr>
            </w:pPr>
            <w:r w:rsidRPr="009A61C1">
              <w:rPr>
                <w:bCs/>
                <w:iCs/>
              </w:rPr>
              <w:t xml:space="preserve">Alt.1: Tx and/or Rx Beam ID(s) and/or the predicted L1-RSRP of </w:t>
            </w:r>
            <w:r w:rsidRPr="009A61C1">
              <w:rPr>
                <w:rFonts w:eastAsia="SimSun"/>
                <w:bCs/>
                <w:iCs/>
                <w:lang w:eastAsia="zh-CN"/>
              </w:rPr>
              <w:t>the N pr</w:t>
            </w:r>
            <w:r w:rsidRPr="009A61C1">
              <w:rPr>
                <w:bCs/>
                <w:iCs/>
              </w:rPr>
              <w:t xml:space="preserve">edicted DL Tx and/or Rx beams </w:t>
            </w:r>
          </w:p>
          <w:p w14:paraId="19BBBD9B" w14:textId="77777777" w:rsidR="00A5644D" w:rsidRPr="009A61C1" w:rsidRDefault="00A5644D" w:rsidP="00B861EC">
            <w:pPr>
              <w:numPr>
                <w:ilvl w:val="1"/>
                <w:numId w:val="13"/>
              </w:numPr>
              <w:autoSpaceDE w:val="0"/>
              <w:autoSpaceDN w:val="0"/>
              <w:adjustRightInd w:val="0"/>
              <w:snapToGrid w:val="0"/>
              <w:spacing w:after="120"/>
              <w:jc w:val="both"/>
              <w:rPr>
                <w:rFonts w:eastAsia="SimSun"/>
                <w:bCs/>
                <w:iCs/>
              </w:rPr>
            </w:pPr>
            <w:r w:rsidRPr="009A61C1">
              <w:rPr>
                <w:rFonts w:eastAsia="SimSun"/>
                <w:bCs/>
                <w:iCs/>
              </w:rPr>
              <w:t>E.g., N predicted beams can be the top-N predicted beams</w:t>
            </w:r>
          </w:p>
          <w:p w14:paraId="5265ACE3" w14:textId="77777777" w:rsidR="00A5644D" w:rsidRPr="009A61C1" w:rsidRDefault="00A5644D" w:rsidP="00B861EC">
            <w:pPr>
              <w:numPr>
                <w:ilvl w:val="0"/>
                <w:numId w:val="13"/>
              </w:numPr>
              <w:autoSpaceDE w:val="0"/>
              <w:autoSpaceDN w:val="0"/>
              <w:adjustRightInd w:val="0"/>
              <w:snapToGrid w:val="0"/>
              <w:spacing w:after="120"/>
              <w:jc w:val="both"/>
              <w:rPr>
                <w:rFonts w:eastAsia="SimSun"/>
                <w:bCs/>
                <w:iCs/>
              </w:rPr>
            </w:pPr>
            <w:r w:rsidRPr="009A61C1">
              <w:rPr>
                <w:bCs/>
                <w:iCs/>
              </w:rPr>
              <w:t>Alt.2: Tx and/or Rx Beam ID(s) of the</w:t>
            </w:r>
            <w:r w:rsidRPr="009A61C1">
              <w:rPr>
                <w:rFonts w:eastAsia="SimSun"/>
                <w:bCs/>
                <w:iCs/>
                <w:lang w:eastAsia="zh-CN"/>
              </w:rPr>
              <w:t xml:space="preserve"> N pr</w:t>
            </w:r>
            <w:r w:rsidRPr="009A61C1">
              <w:rPr>
                <w:bCs/>
                <w:iCs/>
              </w:rPr>
              <w:t xml:space="preserve">edicted DL Tx and/or Rx beams </w:t>
            </w:r>
            <w:proofErr w:type="gramStart"/>
            <w:r w:rsidRPr="009A61C1">
              <w:rPr>
                <w:bCs/>
                <w:iCs/>
              </w:rPr>
              <w:t>and  other</w:t>
            </w:r>
            <w:proofErr w:type="gramEnd"/>
            <w:r w:rsidRPr="009A61C1">
              <w:rPr>
                <w:bCs/>
                <w:iCs/>
              </w:rPr>
              <w:t xml:space="preserve"> information</w:t>
            </w:r>
          </w:p>
          <w:p w14:paraId="21A6688B" w14:textId="77777777" w:rsidR="00A5644D" w:rsidRPr="009A61C1" w:rsidRDefault="00A5644D" w:rsidP="00B861EC">
            <w:pPr>
              <w:numPr>
                <w:ilvl w:val="1"/>
                <w:numId w:val="13"/>
              </w:numPr>
              <w:autoSpaceDE w:val="0"/>
              <w:autoSpaceDN w:val="0"/>
              <w:adjustRightInd w:val="0"/>
              <w:snapToGrid w:val="0"/>
              <w:spacing w:after="120"/>
              <w:jc w:val="both"/>
              <w:rPr>
                <w:rFonts w:eastAsia="SimSun"/>
                <w:bCs/>
                <w:iCs/>
              </w:rPr>
            </w:pPr>
            <w:r w:rsidRPr="009A61C1">
              <w:rPr>
                <w:rFonts w:eastAsia="SimSun"/>
                <w:bCs/>
                <w:iCs/>
              </w:rPr>
              <w:t xml:space="preserve">FFS: other information (e.g., probability for the beam to be the best beam, </w:t>
            </w:r>
            <w:r w:rsidRPr="009A61C1">
              <w:rPr>
                <w:bCs/>
                <w:iCs/>
              </w:rPr>
              <w:t xml:space="preserve">the associated confidence, beam application time/dwelling time, Predicted Beam failure) </w:t>
            </w:r>
          </w:p>
          <w:p w14:paraId="08055B71" w14:textId="77777777" w:rsidR="00A5644D" w:rsidRPr="009A61C1" w:rsidRDefault="00A5644D" w:rsidP="00B861EC">
            <w:pPr>
              <w:numPr>
                <w:ilvl w:val="1"/>
                <w:numId w:val="13"/>
              </w:numPr>
              <w:autoSpaceDE w:val="0"/>
              <w:autoSpaceDN w:val="0"/>
              <w:adjustRightInd w:val="0"/>
              <w:snapToGrid w:val="0"/>
              <w:spacing w:after="120"/>
              <w:jc w:val="both"/>
              <w:rPr>
                <w:rFonts w:eastAsia="SimSun"/>
                <w:bCs/>
                <w:iCs/>
              </w:rPr>
            </w:pPr>
            <w:r w:rsidRPr="009A61C1">
              <w:rPr>
                <w:rFonts w:eastAsia="SimSun"/>
                <w:bCs/>
                <w:iCs/>
              </w:rPr>
              <w:t>E.g., N predicted beams can be the top-N predicted beams</w:t>
            </w:r>
          </w:p>
          <w:p w14:paraId="5091A157" w14:textId="77777777" w:rsidR="00A5644D" w:rsidRPr="009A61C1" w:rsidRDefault="00A5644D" w:rsidP="00B861EC">
            <w:pPr>
              <w:numPr>
                <w:ilvl w:val="0"/>
                <w:numId w:val="13"/>
              </w:numPr>
              <w:autoSpaceDE w:val="0"/>
              <w:autoSpaceDN w:val="0"/>
              <w:adjustRightInd w:val="0"/>
              <w:snapToGrid w:val="0"/>
              <w:spacing w:after="120"/>
              <w:jc w:val="both"/>
              <w:rPr>
                <w:rFonts w:eastAsia="SimSun"/>
                <w:bCs/>
                <w:iCs/>
              </w:rPr>
            </w:pPr>
            <w:r w:rsidRPr="009A61C1">
              <w:rPr>
                <w:rFonts w:eastAsia="SimSun"/>
                <w:bCs/>
                <w:iCs/>
              </w:rPr>
              <w:t xml:space="preserve">Alt.3: </w:t>
            </w:r>
            <w:r w:rsidRPr="009A61C1">
              <w:rPr>
                <w:bCs/>
                <w:iCs/>
              </w:rPr>
              <w:t xml:space="preserve">Tx and/or Rx Beam angle(s) </w:t>
            </w:r>
            <w:r w:rsidRPr="009A61C1">
              <w:rPr>
                <w:rFonts w:eastAsia="SimSun"/>
                <w:bCs/>
                <w:iCs/>
              </w:rPr>
              <w:t xml:space="preserve">and/or the predicted L1-RSRP </w:t>
            </w:r>
            <w:r w:rsidRPr="009A61C1">
              <w:rPr>
                <w:bCs/>
                <w:iCs/>
              </w:rPr>
              <w:t>of t</w:t>
            </w:r>
            <w:r w:rsidRPr="009A61C1">
              <w:rPr>
                <w:rFonts w:eastAsia="SimSun"/>
                <w:bCs/>
                <w:iCs/>
                <w:lang w:eastAsia="zh-CN"/>
              </w:rPr>
              <w:t>he N p</w:t>
            </w:r>
            <w:r w:rsidRPr="009A61C1">
              <w:rPr>
                <w:bCs/>
                <w:iCs/>
              </w:rPr>
              <w:t>redicted DL Tx and/or Rx beams</w:t>
            </w:r>
          </w:p>
          <w:p w14:paraId="7DE775A5" w14:textId="77777777" w:rsidR="00A5644D" w:rsidRPr="009A61C1" w:rsidRDefault="00A5644D" w:rsidP="00B861EC">
            <w:pPr>
              <w:numPr>
                <w:ilvl w:val="1"/>
                <w:numId w:val="13"/>
              </w:numPr>
              <w:autoSpaceDE w:val="0"/>
              <w:autoSpaceDN w:val="0"/>
              <w:adjustRightInd w:val="0"/>
              <w:snapToGrid w:val="0"/>
              <w:spacing w:after="120"/>
              <w:jc w:val="both"/>
              <w:rPr>
                <w:rFonts w:eastAsia="SimSun"/>
                <w:bCs/>
                <w:iCs/>
              </w:rPr>
            </w:pPr>
            <w:r w:rsidRPr="009A61C1">
              <w:rPr>
                <w:rFonts w:eastAsia="SimSun"/>
                <w:bCs/>
                <w:iCs/>
              </w:rPr>
              <w:t>E.g., N predicted beams can be the top-N predicted beams</w:t>
            </w:r>
          </w:p>
          <w:p w14:paraId="3399427D" w14:textId="77777777" w:rsidR="00A5644D" w:rsidRPr="009A61C1" w:rsidRDefault="00A5644D" w:rsidP="00B861EC">
            <w:pPr>
              <w:numPr>
                <w:ilvl w:val="1"/>
                <w:numId w:val="13"/>
              </w:numPr>
              <w:autoSpaceDE w:val="0"/>
              <w:autoSpaceDN w:val="0"/>
              <w:adjustRightInd w:val="0"/>
              <w:snapToGrid w:val="0"/>
              <w:spacing w:after="120"/>
              <w:jc w:val="both"/>
              <w:rPr>
                <w:rFonts w:eastAsia="SimSun"/>
                <w:bCs/>
                <w:iCs/>
              </w:rPr>
            </w:pPr>
            <w:r w:rsidRPr="009A61C1">
              <w:rPr>
                <w:rFonts w:eastAsia="SimSun" w:hint="eastAsia"/>
                <w:bCs/>
                <w:iCs/>
                <w:lang w:eastAsia="zh-CN"/>
              </w:rPr>
              <w:t>F</w:t>
            </w:r>
            <w:r w:rsidRPr="009A61C1">
              <w:rPr>
                <w:rFonts w:eastAsia="SimSun"/>
                <w:bCs/>
                <w:iCs/>
                <w:lang w:eastAsia="zh-CN"/>
              </w:rPr>
              <w:t xml:space="preserve">FS: </w:t>
            </w:r>
            <w:r w:rsidRPr="009A61C1">
              <w:rPr>
                <w:rFonts w:eastAsia="SimSun" w:hint="eastAsia"/>
                <w:bCs/>
                <w:iCs/>
                <w:lang w:eastAsia="zh-CN"/>
              </w:rPr>
              <w:t>detail</w:t>
            </w:r>
            <w:r w:rsidRPr="009A61C1">
              <w:rPr>
                <w:rFonts w:eastAsia="SimSun"/>
                <w:bCs/>
                <w:iCs/>
                <w:lang w:eastAsia="zh-CN"/>
              </w:rPr>
              <w:t>s of Beam angle(s)</w:t>
            </w:r>
          </w:p>
          <w:p w14:paraId="19987F84" w14:textId="77777777" w:rsidR="00A5644D" w:rsidRPr="009A61C1" w:rsidRDefault="00A5644D" w:rsidP="00B861EC">
            <w:pPr>
              <w:numPr>
                <w:ilvl w:val="0"/>
                <w:numId w:val="13"/>
              </w:numPr>
              <w:autoSpaceDE w:val="0"/>
              <w:autoSpaceDN w:val="0"/>
              <w:adjustRightInd w:val="0"/>
              <w:snapToGrid w:val="0"/>
              <w:spacing w:after="120"/>
              <w:jc w:val="both"/>
              <w:rPr>
                <w:rFonts w:eastAsia="SimSun"/>
                <w:bCs/>
                <w:iCs/>
              </w:rPr>
            </w:pPr>
            <w:r w:rsidRPr="009A61C1">
              <w:rPr>
                <w:rFonts w:eastAsia="SimSun"/>
                <w:bCs/>
                <w:iCs/>
              </w:rPr>
              <w:t>FFS: how to select</w:t>
            </w:r>
            <w:r w:rsidRPr="009A61C1">
              <w:rPr>
                <w:rFonts w:eastAsia="SimSun"/>
                <w:bCs/>
                <w:iCs/>
                <w:lang w:eastAsia="zh-CN"/>
              </w:rPr>
              <w:t xml:space="preserve"> the N </w:t>
            </w:r>
            <w:r w:rsidRPr="009A61C1">
              <w:rPr>
                <w:rFonts w:eastAsia="SimSun"/>
                <w:bCs/>
                <w:iCs/>
              </w:rPr>
              <w:t>DL Tx and/or Rx beams (e.g., L1-RSRP higher than a threshold,</w:t>
            </w:r>
            <w:r w:rsidRPr="009A61C1">
              <w:rPr>
                <w:bCs/>
                <w:iCs/>
                <w:szCs w:val="20"/>
                <w:lang w:eastAsia="ja-JP"/>
              </w:rPr>
              <w:t xml:space="preserve"> a sum probability of being the best beams higher than a threshold, </w:t>
            </w:r>
            <w:r w:rsidRPr="009A61C1">
              <w:rPr>
                <w:rFonts w:eastAsia="SimSun"/>
                <w:bCs/>
                <w:iCs/>
                <w:lang w:eastAsia="zh-CN"/>
              </w:rPr>
              <w:t xml:space="preserve">RSRP corresponding to the expected </w:t>
            </w:r>
            <w:r w:rsidRPr="009A61C1">
              <w:rPr>
                <w:bCs/>
                <w:iCs/>
              </w:rPr>
              <w:t>Tx and/or Rx</w:t>
            </w:r>
            <w:r w:rsidRPr="009A61C1">
              <w:rPr>
                <w:rFonts w:eastAsia="SimSun"/>
                <w:bCs/>
                <w:iCs/>
                <w:lang w:eastAsia="zh-CN"/>
              </w:rPr>
              <w:t xml:space="preserve"> beam direction(s)</w:t>
            </w:r>
            <w:r w:rsidRPr="009A61C1">
              <w:rPr>
                <w:bCs/>
                <w:iCs/>
                <w:szCs w:val="20"/>
                <w:lang w:eastAsia="ja-JP"/>
              </w:rPr>
              <w:t>)</w:t>
            </w:r>
          </w:p>
          <w:p w14:paraId="0A60B715" w14:textId="77777777" w:rsidR="00A5644D" w:rsidRPr="009A61C1" w:rsidRDefault="00A5644D" w:rsidP="00B861EC">
            <w:pPr>
              <w:numPr>
                <w:ilvl w:val="0"/>
                <w:numId w:val="13"/>
              </w:numPr>
              <w:autoSpaceDE w:val="0"/>
              <w:autoSpaceDN w:val="0"/>
              <w:adjustRightInd w:val="0"/>
              <w:snapToGrid w:val="0"/>
              <w:spacing w:after="120"/>
              <w:jc w:val="both"/>
              <w:rPr>
                <w:rFonts w:eastAsia="SimSun"/>
                <w:bCs/>
                <w:iCs/>
              </w:rPr>
            </w:pPr>
            <w:r w:rsidRPr="009A61C1">
              <w:rPr>
                <w:rFonts w:eastAsia="SimSun"/>
                <w:bCs/>
                <w:iCs/>
              </w:rPr>
              <w:t xml:space="preserve">Note1: It is up to companies to provide other alternative(s) </w:t>
            </w:r>
          </w:p>
          <w:p w14:paraId="3B5C6916" w14:textId="77777777" w:rsidR="00A5644D" w:rsidRPr="009A61C1" w:rsidRDefault="00A5644D" w:rsidP="00B861EC">
            <w:pPr>
              <w:numPr>
                <w:ilvl w:val="0"/>
                <w:numId w:val="13"/>
              </w:numPr>
              <w:autoSpaceDE w:val="0"/>
              <w:autoSpaceDN w:val="0"/>
              <w:adjustRightInd w:val="0"/>
              <w:snapToGrid w:val="0"/>
              <w:spacing w:after="120"/>
              <w:jc w:val="both"/>
              <w:rPr>
                <w:rFonts w:eastAsia="SimSun"/>
                <w:bCs/>
                <w:iCs/>
              </w:rPr>
            </w:pPr>
            <w:r w:rsidRPr="009A61C1">
              <w:rPr>
                <w:rFonts w:eastAsia="SimSun"/>
                <w:bCs/>
                <w:iCs/>
              </w:rPr>
              <w:t>Note2: Beam ID is only used for discussion purpose</w:t>
            </w:r>
          </w:p>
          <w:p w14:paraId="63383D44" w14:textId="77777777" w:rsidR="00A5644D" w:rsidRPr="009A61C1" w:rsidRDefault="00A5644D" w:rsidP="00B861EC">
            <w:pPr>
              <w:numPr>
                <w:ilvl w:val="0"/>
                <w:numId w:val="13"/>
              </w:numPr>
              <w:autoSpaceDE w:val="0"/>
              <w:autoSpaceDN w:val="0"/>
              <w:adjustRightInd w:val="0"/>
              <w:snapToGrid w:val="0"/>
              <w:spacing w:after="120"/>
              <w:jc w:val="both"/>
              <w:rPr>
                <w:rFonts w:eastAsia="SimSun"/>
                <w:bCs/>
                <w:iCs/>
              </w:rPr>
            </w:pPr>
            <w:r w:rsidRPr="009A61C1">
              <w:rPr>
                <w:rFonts w:eastAsia="SimSun"/>
                <w:bCs/>
                <w:iCs/>
              </w:rPr>
              <w:lastRenderedPageBreak/>
              <w:t>Note3: All the outputs are “nominal” and only for discussion purpose</w:t>
            </w:r>
          </w:p>
          <w:p w14:paraId="7F935675" w14:textId="77777777" w:rsidR="00A5644D" w:rsidRPr="009A61C1" w:rsidRDefault="00A5644D" w:rsidP="00B861EC">
            <w:pPr>
              <w:numPr>
                <w:ilvl w:val="0"/>
                <w:numId w:val="13"/>
              </w:numPr>
              <w:autoSpaceDE w:val="0"/>
              <w:autoSpaceDN w:val="0"/>
              <w:adjustRightInd w:val="0"/>
              <w:snapToGrid w:val="0"/>
              <w:spacing w:after="120"/>
              <w:jc w:val="both"/>
              <w:rPr>
                <w:rFonts w:eastAsia="SimSun"/>
                <w:bCs/>
                <w:iCs/>
              </w:rPr>
            </w:pPr>
            <w:r w:rsidRPr="009A61C1">
              <w:rPr>
                <w:rFonts w:eastAsia="SimSun"/>
                <w:bCs/>
                <w:iCs/>
              </w:rPr>
              <w:t xml:space="preserve">Note4: Values of N is up to each company. </w:t>
            </w:r>
          </w:p>
          <w:p w14:paraId="5268B0E7" w14:textId="77777777" w:rsidR="00A5644D" w:rsidRPr="009A61C1" w:rsidRDefault="00A5644D" w:rsidP="00B861EC">
            <w:pPr>
              <w:numPr>
                <w:ilvl w:val="0"/>
                <w:numId w:val="13"/>
              </w:numPr>
              <w:autoSpaceDE w:val="0"/>
              <w:autoSpaceDN w:val="0"/>
              <w:adjustRightInd w:val="0"/>
              <w:snapToGrid w:val="0"/>
              <w:spacing w:after="0"/>
              <w:jc w:val="both"/>
              <w:rPr>
                <w:rFonts w:eastAsia="SimSun"/>
                <w:bCs/>
                <w:iCs/>
              </w:rPr>
            </w:pPr>
            <w:r w:rsidRPr="009A61C1">
              <w:rPr>
                <w:rFonts w:eastAsia="SimSun"/>
                <w:bCs/>
                <w:iCs/>
              </w:rPr>
              <w:t xml:space="preserve">Note5: </w:t>
            </w:r>
            <w:proofErr w:type="gramStart"/>
            <w:r w:rsidRPr="009A61C1">
              <w:rPr>
                <w:rFonts w:eastAsia="SimSun"/>
                <w:bCs/>
                <w:iCs/>
              </w:rPr>
              <w:t>All of</w:t>
            </w:r>
            <w:proofErr w:type="gramEnd"/>
            <w:r w:rsidRPr="009A61C1">
              <w:rPr>
                <w:rFonts w:eastAsia="SimSun"/>
                <w:bCs/>
                <w:iCs/>
              </w:rPr>
              <w:t xml:space="preserve"> the outputs in the above alternatives may vary based on whether the AI/ML model inference is at UE side or </w:t>
            </w:r>
            <w:proofErr w:type="spellStart"/>
            <w:r w:rsidRPr="009A61C1">
              <w:rPr>
                <w:rFonts w:eastAsia="SimSun"/>
                <w:bCs/>
                <w:iCs/>
              </w:rPr>
              <w:t>gNB</w:t>
            </w:r>
            <w:proofErr w:type="spellEnd"/>
            <w:r w:rsidRPr="009A61C1">
              <w:rPr>
                <w:rFonts w:eastAsia="SimSun"/>
                <w:bCs/>
                <w:iCs/>
              </w:rPr>
              <w:t xml:space="preserve"> side.</w:t>
            </w:r>
          </w:p>
          <w:p w14:paraId="15576510" w14:textId="77777777" w:rsidR="00A5644D" w:rsidRPr="009A61C1" w:rsidRDefault="00A5644D" w:rsidP="00B861EC">
            <w:pPr>
              <w:numPr>
                <w:ilvl w:val="0"/>
                <w:numId w:val="13"/>
              </w:numPr>
              <w:autoSpaceDE w:val="0"/>
              <w:autoSpaceDN w:val="0"/>
              <w:adjustRightInd w:val="0"/>
              <w:snapToGrid w:val="0"/>
              <w:spacing w:after="0"/>
              <w:jc w:val="both"/>
              <w:rPr>
                <w:rFonts w:eastAsia="SimSun"/>
                <w:bCs/>
                <w:iCs/>
              </w:rPr>
            </w:pPr>
            <w:r w:rsidRPr="009A61C1">
              <w:rPr>
                <w:rFonts w:eastAsia="SimSun"/>
                <w:bCs/>
                <w:iCs/>
              </w:rPr>
              <w:t>Note 6: The Top-N beam IDs might have been derived via post-processing of the ML-model output</w:t>
            </w:r>
          </w:p>
          <w:p w14:paraId="605787F5" w14:textId="50FAAC7F" w:rsidR="00A5644D" w:rsidRPr="00A5644D" w:rsidRDefault="00A5644D" w:rsidP="00A5644D">
            <w:pPr>
              <w:spacing w:after="0" w:line="256" w:lineRule="auto"/>
              <w:rPr>
                <w:bCs/>
              </w:rPr>
            </w:pPr>
          </w:p>
        </w:tc>
      </w:tr>
    </w:tbl>
    <w:p w14:paraId="0DB6A29C" w14:textId="77777777" w:rsidR="002B4C6F" w:rsidRPr="00B15BA1" w:rsidRDefault="002B4C6F" w:rsidP="00697CAE">
      <w:pPr>
        <w:pStyle w:val="Doc-text2"/>
        <w:ind w:left="0" w:firstLine="0"/>
        <w:rPr>
          <w:lang w:val="en-GB"/>
        </w:rPr>
      </w:pPr>
    </w:p>
    <w:p w14:paraId="3839020B" w14:textId="77777777" w:rsidR="0077463D" w:rsidRPr="00B15BA1" w:rsidRDefault="0077463D" w:rsidP="0020179B">
      <w:pPr>
        <w:pStyle w:val="ListParagraph"/>
        <w:jc w:val="both"/>
        <w:rPr>
          <w:lang w:val="en-GB" w:eastAsia="ja-JP"/>
        </w:rPr>
      </w:pPr>
    </w:p>
    <w:p w14:paraId="420FF23D" w14:textId="4A358267" w:rsidR="000D1F43" w:rsidRPr="00B15BA1" w:rsidRDefault="006065BF" w:rsidP="006065BF">
      <w:pPr>
        <w:pStyle w:val="Doc-text2"/>
        <w:ind w:left="0" w:firstLine="0"/>
        <w:jc w:val="both"/>
        <w:rPr>
          <w:lang w:val="en-GB"/>
        </w:rPr>
      </w:pPr>
      <w:r w:rsidRPr="00B15BA1">
        <w:rPr>
          <w:lang w:val="en-GB"/>
        </w:rPr>
        <w:t xml:space="preserve">In this contribution, we discuss </w:t>
      </w:r>
      <w:r w:rsidR="000B4C94">
        <w:rPr>
          <w:lang w:val="en-GB"/>
        </w:rPr>
        <w:t xml:space="preserve">aspect of </w:t>
      </w:r>
      <w:r w:rsidRPr="00B15BA1">
        <w:rPr>
          <w:lang w:val="en-GB"/>
        </w:rPr>
        <w:t>the beam management use case and potential specification impacts. General aspects on AI/ML functional frameworks</w:t>
      </w:r>
      <w:r w:rsidR="00A54C77" w:rsidRPr="00B15BA1">
        <w:rPr>
          <w:lang w:val="en-GB"/>
        </w:rPr>
        <w:t xml:space="preserve">, </w:t>
      </w:r>
      <w:r w:rsidRPr="00B15BA1">
        <w:rPr>
          <w:lang w:val="en-GB"/>
        </w:rPr>
        <w:t>life cycle management</w:t>
      </w:r>
      <w:r w:rsidR="000F11A2" w:rsidRPr="00B15BA1">
        <w:rPr>
          <w:lang w:val="en-GB"/>
        </w:rPr>
        <w:t xml:space="preserve"> (LCM)</w:t>
      </w:r>
      <w:r w:rsidR="00A54C77" w:rsidRPr="00B15BA1">
        <w:rPr>
          <w:lang w:val="en-GB"/>
        </w:rPr>
        <w:t xml:space="preserve">, UE capabilities, and </w:t>
      </w:r>
      <w:r w:rsidR="001D3537" w:rsidRPr="00B15BA1">
        <w:rPr>
          <w:lang w:val="en-GB"/>
        </w:rPr>
        <w:t xml:space="preserve">AI/ML model </w:t>
      </w:r>
      <w:r w:rsidR="00BB39FD" w:rsidRPr="00B15BA1">
        <w:rPr>
          <w:lang w:val="en-GB"/>
        </w:rPr>
        <w:t>testing</w:t>
      </w:r>
      <w:r w:rsidRPr="00B15BA1">
        <w:rPr>
          <w:lang w:val="en-GB"/>
        </w:rPr>
        <w:t xml:space="preserve">, which apply more widely than </w:t>
      </w:r>
      <w:r w:rsidR="001C6BBD" w:rsidRPr="00B15BA1">
        <w:rPr>
          <w:lang w:val="en-GB"/>
        </w:rPr>
        <w:t>this</w:t>
      </w:r>
      <w:r w:rsidRPr="00B15BA1">
        <w:rPr>
          <w:lang w:val="en-GB"/>
        </w:rPr>
        <w:t xml:space="preserve"> use case, are discussed in </w:t>
      </w:r>
      <w:r w:rsidRPr="00B15BA1">
        <w:rPr>
          <w:lang w:val="en-GB"/>
        </w:rPr>
        <w:fldChar w:fldCharType="begin"/>
      </w:r>
      <w:r w:rsidRPr="00B15BA1">
        <w:rPr>
          <w:lang w:val="en-GB"/>
        </w:rPr>
        <w:instrText xml:space="preserve"> REF _Ref102058406 \r \h </w:instrText>
      </w:r>
      <w:r w:rsidRPr="00B15BA1">
        <w:rPr>
          <w:lang w:val="en-GB"/>
        </w:rPr>
      </w:r>
      <w:r w:rsidRPr="00B15BA1">
        <w:rPr>
          <w:lang w:val="en-GB"/>
        </w:rPr>
        <w:fldChar w:fldCharType="separate"/>
      </w:r>
      <w:r w:rsidR="00B13F1D" w:rsidRPr="00B15BA1">
        <w:rPr>
          <w:lang w:val="en-GB"/>
        </w:rPr>
        <w:t>[2]</w:t>
      </w:r>
      <w:r w:rsidRPr="00B15BA1">
        <w:rPr>
          <w:lang w:val="en-GB"/>
        </w:rPr>
        <w:fldChar w:fldCharType="end"/>
      </w:r>
      <w:r w:rsidRPr="00B15BA1">
        <w:rPr>
          <w:lang w:val="en-GB"/>
        </w:rPr>
        <w:t xml:space="preserve">. Evaluation methodologies for the beam management use case are discussed in </w:t>
      </w:r>
      <w:r w:rsidR="00D22D02" w:rsidRPr="00B15BA1">
        <w:rPr>
          <w:color w:val="FF0000"/>
          <w:lang w:val="en-GB"/>
        </w:rPr>
        <w:fldChar w:fldCharType="begin"/>
      </w:r>
      <w:r w:rsidR="00D22D02" w:rsidRPr="00B15BA1">
        <w:rPr>
          <w:lang w:val="en-GB"/>
        </w:rPr>
        <w:instrText xml:space="preserve"> REF _Ref102103976 \r \h </w:instrText>
      </w:r>
      <w:r w:rsidR="00D22D02" w:rsidRPr="00B15BA1">
        <w:rPr>
          <w:color w:val="FF0000"/>
          <w:lang w:val="en-GB"/>
        </w:rPr>
      </w:r>
      <w:r w:rsidR="00D22D02" w:rsidRPr="00B15BA1">
        <w:rPr>
          <w:color w:val="FF0000"/>
          <w:lang w:val="en-GB"/>
        </w:rPr>
        <w:fldChar w:fldCharType="separate"/>
      </w:r>
      <w:r w:rsidR="00B13F1D" w:rsidRPr="00B15BA1">
        <w:rPr>
          <w:lang w:val="en-GB"/>
        </w:rPr>
        <w:t>[3]</w:t>
      </w:r>
      <w:r w:rsidR="00D22D02" w:rsidRPr="00B15BA1">
        <w:rPr>
          <w:color w:val="FF0000"/>
          <w:lang w:val="en-GB"/>
        </w:rPr>
        <w:fldChar w:fldCharType="end"/>
      </w:r>
      <w:r w:rsidR="00D22D02" w:rsidRPr="00B15BA1">
        <w:rPr>
          <w:lang w:val="en-GB"/>
        </w:rPr>
        <w:t>.</w:t>
      </w:r>
    </w:p>
    <w:p w14:paraId="78967C93" w14:textId="15ECBCF1" w:rsidR="008E55A3" w:rsidRDefault="008E55A3" w:rsidP="008E55A3">
      <w:pPr>
        <w:pStyle w:val="Heading1"/>
      </w:pPr>
      <w:r w:rsidRPr="00B15BA1">
        <w:t>2</w:t>
      </w:r>
      <w:r w:rsidRPr="00B15BA1">
        <w:tab/>
        <w:t xml:space="preserve"> </w:t>
      </w:r>
      <w:r w:rsidR="008E404E">
        <w:t>Discussion on AI/ML input and output</w:t>
      </w:r>
    </w:p>
    <w:p w14:paraId="3D736443" w14:textId="01105728" w:rsidR="00263129" w:rsidRDefault="00263129" w:rsidP="00263129">
      <w:pPr>
        <w:pStyle w:val="Heading2"/>
      </w:pPr>
      <w:r>
        <w:t>2.1</w:t>
      </w:r>
      <w:r>
        <w:tab/>
        <w:t>Overview</w:t>
      </w:r>
    </w:p>
    <w:p w14:paraId="7C366A51" w14:textId="1A36A562" w:rsidR="008E404E" w:rsidRDefault="00A0615F" w:rsidP="00D84FE4">
      <w:pPr>
        <w:rPr>
          <w:lang w:val="en-GB" w:eastAsia="ja-JP"/>
        </w:rPr>
      </w:pPr>
      <w:r>
        <w:rPr>
          <w:lang w:val="en-GB" w:eastAsia="ja-JP"/>
        </w:rPr>
        <w:t xml:space="preserve">In this section, we </w:t>
      </w:r>
      <w:r w:rsidR="008A52E0">
        <w:rPr>
          <w:lang w:val="en-GB" w:eastAsia="ja-JP"/>
        </w:rPr>
        <w:t>present our view on the</w:t>
      </w:r>
      <w:r w:rsidR="00591A78">
        <w:rPr>
          <w:lang w:val="en-GB" w:eastAsia="ja-JP"/>
        </w:rPr>
        <w:t xml:space="preserve"> inference</w:t>
      </w:r>
      <w:r w:rsidR="008A52E0">
        <w:rPr>
          <w:lang w:val="en-GB" w:eastAsia="ja-JP"/>
        </w:rPr>
        <w:t xml:space="preserve"> stages </w:t>
      </w:r>
      <w:r w:rsidR="007C57A8">
        <w:rPr>
          <w:lang w:val="en-GB" w:eastAsia="ja-JP"/>
        </w:rPr>
        <w:t xml:space="preserve">discussion </w:t>
      </w:r>
      <w:r w:rsidR="008A52E0">
        <w:rPr>
          <w:lang w:val="en-GB" w:eastAsia="ja-JP"/>
        </w:rPr>
        <w:t xml:space="preserve">of AI/ML for the beam management use case. In </w:t>
      </w:r>
      <w:r w:rsidR="00D84FE4">
        <w:rPr>
          <w:lang w:val="en-GB" w:eastAsia="ja-JP"/>
        </w:rPr>
        <w:t xml:space="preserve">RAN1#110, there is an agreement on </w:t>
      </w:r>
      <w:r>
        <w:rPr>
          <w:lang w:val="en-GB" w:eastAsia="ja-JP"/>
        </w:rPr>
        <w:t xml:space="preserve">a set of alternatives for </w:t>
      </w:r>
      <w:r w:rsidR="00D84FE4">
        <w:rPr>
          <w:lang w:val="en-GB" w:eastAsia="ja-JP"/>
        </w:rPr>
        <w:t>AI/ML output</w:t>
      </w:r>
      <w:r w:rsidR="00C46916">
        <w:rPr>
          <w:lang w:val="en-GB" w:eastAsia="ja-JP"/>
        </w:rPr>
        <w:t xml:space="preserve">, and a conclusion from </w:t>
      </w:r>
      <w:r w:rsidR="00344543">
        <w:rPr>
          <w:lang w:val="en-GB" w:eastAsia="ja-JP"/>
        </w:rPr>
        <w:t xml:space="preserve">RAN1#109e on a set of input alternatives. </w:t>
      </w:r>
      <w:r w:rsidR="00B30CB6">
        <w:rPr>
          <w:lang w:val="en-GB" w:eastAsia="ja-JP"/>
        </w:rPr>
        <w:t xml:space="preserve">It is first important to highlight that we are not discussing defining the exact model input nor output. Instead, the discussion focuses on </w:t>
      </w:r>
      <w:r w:rsidR="00DA1505">
        <w:rPr>
          <w:lang w:val="en-GB" w:eastAsia="ja-JP"/>
        </w:rPr>
        <w:t>the potential input to a pre-processing stage, and output from post-processing stage (captured in N</w:t>
      </w:r>
      <w:r w:rsidR="00D84FE4">
        <w:rPr>
          <w:lang w:val="en-GB" w:eastAsia="ja-JP"/>
        </w:rPr>
        <w:t>ote 6</w:t>
      </w:r>
      <w:r w:rsidR="00DA1505">
        <w:rPr>
          <w:lang w:val="en-GB" w:eastAsia="ja-JP"/>
        </w:rPr>
        <w:t xml:space="preserve"> from agreement concerning AI/ML output). </w:t>
      </w:r>
    </w:p>
    <w:p w14:paraId="5796C5CC" w14:textId="424E19F2" w:rsidR="00E6632E" w:rsidRDefault="00CE140A" w:rsidP="00D84FE4">
      <w:pPr>
        <w:rPr>
          <w:lang w:val="en-GB" w:eastAsia="ja-JP"/>
        </w:rPr>
      </w:pPr>
      <w:r>
        <w:rPr>
          <w:noProof/>
        </w:rPr>
        <w:drawing>
          <wp:anchor distT="0" distB="0" distL="114300" distR="114300" simplePos="0" relativeHeight="251659264" behindDoc="0" locked="0" layoutInCell="1" allowOverlap="1" wp14:anchorId="2B3BEA38" wp14:editId="2456EEDB">
            <wp:simplePos x="0" y="0"/>
            <wp:positionH relativeFrom="column">
              <wp:posOffset>0</wp:posOffset>
            </wp:positionH>
            <wp:positionV relativeFrom="paragraph">
              <wp:posOffset>243302</wp:posOffset>
            </wp:positionV>
            <wp:extent cx="5969000" cy="10922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69000" cy="1092200"/>
                    </a:xfrm>
                    <a:prstGeom prst="rect">
                      <a:avLst/>
                    </a:prstGeom>
                  </pic:spPr>
                </pic:pic>
              </a:graphicData>
            </a:graphic>
          </wp:anchor>
        </w:drawing>
      </w:r>
      <w:r w:rsidR="00B82DE8">
        <w:rPr>
          <w:lang w:val="en-GB" w:eastAsia="ja-JP"/>
        </w:rPr>
        <w:t>Our understanding of the discussion is highlighted in the figure below.</w:t>
      </w:r>
    </w:p>
    <w:p w14:paraId="68191555" w14:textId="7FF7037F" w:rsidR="00591A78" w:rsidRDefault="00591A78" w:rsidP="00591A78">
      <w:pPr>
        <w:keepNext/>
      </w:pPr>
    </w:p>
    <w:p w14:paraId="0C6D815B" w14:textId="28C4533F" w:rsidR="008E404E" w:rsidRDefault="00591A78" w:rsidP="00591A78">
      <w:pPr>
        <w:pStyle w:val="Caption"/>
        <w:rPr>
          <w:lang w:val="en-GB" w:eastAsia="ja-JP"/>
        </w:rPr>
      </w:pPr>
      <w:r>
        <w:t xml:space="preserve">Figure </w:t>
      </w:r>
      <w:r>
        <w:fldChar w:fldCharType="begin"/>
      </w:r>
      <w:r>
        <w:instrText xml:space="preserve"> SEQ Figure \* ARABIC </w:instrText>
      </w:r>
      <w:r>
        <w:fldChar w:fldCharType="separate"/>
      </w:r>
      <w:r>
        <w:rPr>
          <w:noProof/>
        </w:rPr>
        <w:t>1</w:t>
      </w:r>
      <w:r>
        <w:fldChar w:fldCharType="end"/>
      </w:r>
      <w:r>
        <w:t xml:space="preserve"> Overview of the AI/ML model inference stages</w:t>
      </w:r>
    </w:p>
    <w:p w14:paraId="08A371DE" w14:textId="57BE49D3" w:rsidR="00CC6CC9" w:rsidRPr="00DA1505" w:rsidRDefault="00DA1505" w:rsidP="008E404E">
      <w:pPr>
        <w:rPr>
          <w:lang w:val="en-GB" w:eastAsia="ja-JP"/>
        </w:rPr>
      </w:pPr>
      <w:r>
        <w:rPr>
          <w:lang w:val="en-GB" w:eastAsia="ja-JP"/>
        </w:rPr>
        <w:t>Examples of the above flowchart can comprise of:</w:t>
      </w:r>
    </w:p>
    <w:p w14:paraId="37460E14" w14:textId="20E5A176" w:rsidR="008E404E" w:rsidRDefault="00F0269F" w:rsidP="008E404E">
      <w:pPr>
        <w:rPr>
          <w:lang w:val="en-GB" w:eastAsia="ja-JP"/>
        </w:rPr>
      </w:pPr>
      <w:r w:rsidRPr="00F0269F">
        <w:rPr>
          <w:b/>
          <w:bCs/>
          <w:lang w:val="en-GB" w:eastAsia="ja-JP"/>
        </w:rPr>
        <w:t>AI/ML input:</w:t>
      </w:r>
      <w:r>
        <w:rPr>
          <w:lang w:val="en-GB" w:eastAsia="ja-JP"/>
        </w:rPr>
        <w:t xml:space="preserve"> AI/ML input to the pre-processing stag</w:t>
      </w:r>
      <w:r w:rsidR="0043164B">
        <w:rPr>
          <w:lang w:val="en-GB" w:eastAsia="ja-JP"/>
        </w:rPr>
        <w:t xml:space="preserve">e, </w:t>
      </w:r>
      <w:proofErr w:type="gramStart"/>
      <w:r w:rsidR="0043164B">
        <w:rPr>
          <w:lang w:val="en-GB" w:eastAsia="ja-JP"/>
        </w:rPr>
        <w:t>e.g.</w:t>
      </w:r>
      <w:proofErr w:type="gramEnd"/>
      <w:r>
        <w:rPr>
          <w:lang w:val="en-GB" w:eastAsia="ja-JP"/>
        </w:rPr>
        <w:t xml:space="preserve"> beam RSRP measurements, </w:t>
      </w:r>
      <w:r w:rsidR="00700506">
        <w:rPr>
          <w:lang w:val="en-GB" w:eastAsia="ja-JP"/>
        </w:rPr>
        <w:t>channel impulse response, UE location, UE speed</w:t>
      </w:r>
      <w:r w:rsidR="00793746">
        <w:rPr>
          <w:lang w:val="en-GB" w:eastAsia="ja-JP"/>
        </w:rPr>
        <w:t xml:space="preserve"> etc.</w:t>
      </w:r>
    </w:p>
    <w:p w14:paraId="267A0153" w14:textId="376A8A5B" w:rsidR="00591A78" w:rsidRDefault="00700506" w:rsidP="008E404E">
      <w:pPr>
        <w:rPr>
          <w:lang w:val="en-GB" w:eastAsia="ja-JP"/>
        </w:rPr>
      </w:pPr>
      <w:r w:rsidRPr="00700506">
        <w:rPr>
          <w:b/>
          <w:bCs/>
          <w:lang w:val="en-GB" w:eastAsia="ja-JP"/>
        </w:rPr>
        <w:t>Pre-processing</w:t>
      </w:r>
      <w:r>
        <w:rPr>
          <w:b/>
          <w:bCs/>
          <w:lang w:val="en-GB" w:eastAsia="ja-JP"/>
        </w:rPr>
        <w:t>:</w:t>
      </w:r>
      <w:r w:rsidR="006A2A79">
        <w:rPr>
          <w:b/>
          <w:bCs/>
          <w:lang w:val="en-GB" w:eastAsia="ja-JP"/>
        </w:rPr>
        <w:t xml:space="preserve"> </w:t>
      </w:r>
      <w:r w:rsidR="0043164B">
        <w:rPr>
          <w:lang w:val="en-GB" w:eastAsia="ja-JP"/>
        </w:rPr>
        <w:t>F</w:t>
      </w:r>
      <w:r w:rsidR="006A2A79">
        <w:rPr>
          <w:lang w:val="en-GB" w:eastAsia="ja-JP"/>
        </w:rPr>
        <w:t xml:space="preserve">iltering or normalization of the AI/ML input. </w:t>
      </w:r>
    </w:p>
    <w:p w14:paraId="1E6F152D" w14:textId="64A2FB45" w:rsidR="00DA0588" w:rsidRDefault="00DA0588" w:rsidP="00DA0588">
      <w:pPr>
        <w:tabs>
          <w:tab w:val="left" w:pos="2250"/>
        </w:tabs>
        <w:rPr>
          <w:lang w:val="en-GB" w:eastAsia="ja-JP"/>
        </w:rPr>
      </w:pPr>
      <w:r w:rsidRPr="00DA0588">
        <w:rPr>
          <w:b/>
          <w:bCs/>
          <w:lang w:val="en-GB" w:eastAsia="ja-JP"/>
        </w:rPr>
        <w:t>Model-inferenc</w:t>
      </w:r>
      <w:r>
        <w:rPr>
          <w:b/>
          <w:bCs/>
          <w:lang w:val="en-GB" w:eastAsia="ja-JP"/>
        </w:rPr>
        <w:t>e:</w:t>
      </w:r>
      <w:r>
        <w:rPr>
          <w:lang w:val="en-GB" w:eastAsia="ja-JP"/>
        </w:rPr>
        <w:t xml:space="preserve"> </w:t>
      </w:r>
      <w:r w:rsidR="00E470B7">
        <w:rPr>
          <w:lang w:val="en-GB" w:eastAsia="ja-JP"/>
        </w:rPr>
        <w:t>L</w:t>
      </w:r>
      <w:r w:rsidR="003A1B54">
        <w:rPr>
          <w:lang w:val="en-GB" w:eastAsia="ja-JP"/>
        </w:rPr>
        <w:t>ikeliness</w:t>
      </w:r>
      <w:r>
        <w:rPr>
          <w:lang w:val="en-GB" w:eastAsia="ja-JP"/>
        </w:rPr>
        <w:t xml:space="preserve"> that </w:t>
      </w:r>
      <w:r w:rsidR="003A1B54">
        <w:rPr>
          <w:lang w:val="en-GB" w:eastAsia="ja-JP"/>
        </w:rPr>
        <w:t xml:space="preserve">each </w:t>
      </w:r>
      <w:r>
        <w:rPr>
          <w:lang w:val="en-GB" w:eastAsia="ja-JP"/>
        </w:rPr>
        <w:t>beam is the strongest</w:t>
      </w:r>
      <w:r w:rsidR="00561A23">
        <w:rPr>
          <w:lang w:val="en-GB" w:eastAsia="ja-JP"/>
        </w:rPr>
        <w:t xml:space="preserve"> (</w:t>
      </w:r>
      <w:proofErr w:type="gramStart"/>
      <w:r w:rsidR="00561A23">
        <w:rPr>
          <w:lang w:val="en-GB" w:eastAsia="ja-JP"/>
        </w:rPr>
        <w:t>e.g.</w:t>
      </w:r>
      <w:proofErr w:type="gramEnd"/>
      <w:r w:rsidR="00B72F2F">
        <w:rPr>
          <w:lang w:val="en-GB" w:eastAsia="ja-JP"/>
        </w:rPr>
        <w:t xml:space="preserve"> by</w:t>
      </w:r>
      <w:r w:rsidR="004F07D1" w:rsidRPr="004F07D1">
        <w:rPr>
          <w:lang w:val="en-GB" w:eastAsia="ja-JP"/>
        </w:rPr>
        <w:t xml:space="preserve"> training a model to minimize the binary cross-entropy</w:t>
      </w:r>
      <w:r w:rsidR="00561A23">
        <w:rPr>
          <w:lang w:val="en-GB" w:eastAsia="ja-JP"/>
        </w:rPr>
        <w:t>)</w:t>
      </w:r>
      <w:r w:rsidR="00B72F2F">
        <w:rPr>
          <w:lang w:val="en-GB" w:eastAsia="ja-JP"/>
        </w:rPr>
        <w:t>.</w:t>
      </w:r>
    </w:p>
    <w:p w14:paraId="5DAB0D8B" w14:textId="5184714A" w:rsidR="00E935AF" w:rsidRDefault="00DA0588" w:rsidP="00DA0588">
      <w:pPr>
        <w:tabs>
          <w:tab w:val="left" w:pos="2250"/>
        </w:tabs>
        <w:rPr>
          <w:lang w:val="en-GB" w:eastAsia="ja-JP"/>
        </w:rPr>
      </w:pPr>
      <w:r w:rsidRPr="00CC6CC9">
        <w:rPr>
          <w:b/>
          <w:bCs/>
          <w:lang w:val="en-GB" w:eastAsia="ja-JP"/>
        </w:rPr>
        <w:t>Post-processing:</w:t>
      </w:r>
      <w:r>
        <w:rPr>
          <w:lang w:val="en-GB" w:eastAsia="ja-JP"/>
        </w:rPr>
        <w:t xml:space="preserve"> </w:t>
      </w:r>
      <w:r w:rsidR="00934B95">
        <w:rPr>
          <w:lang w:val="en-GB" w:eastAsia="ja-JP"/>
        </w:rPr>
        <w:t>S</w:t>
      </w:r>
      <w:r w:rsidR="001F5BA3">
        <w:rPr>
          <w:lang w:val="en-GB" w:eastAsia="ja-JP"/>
        </w:rPr>
        <w:t>electing the top-</w:t>
      </w:r>
      <w:r w:rsidR="00A10444">
        <w:rPr>
          <w:lang w:val="en-GB" w:eastAsia="ja-JP"/>
        </w:rPr>
        <w:t xml:space="preserve">N beam with highest </w:t>
      </w:r>
      <w:r w:rsidR="003A1B54">
        <w:rPr>
          <w:lang w:val="en-GB" w:eastAsia="ja-JP"/>
        </w:rPr>
        <w:t xml:space="preserve">likeliness </w:t>
      </w:r>
      <w:r w:rsidR="00E935AF">
        <w:rPr>
          <w:lang w:val="en-GB" w:eastAsia="ja-JP"/>
        </w:rPr>
        <w:t>of being strongest</w:t>
      </w:r>
    </w:p>
    <w:p w14:paraId="03240DD9" w14:textId="6419F41E" w:rsidR="00E935AF" w:rsidRDefault="00E935AF" w:rsidP="00DA0588">
      <w:pPr>
        <w:tabs>
          <w:tab w:val="left" w:pos="2250"/>
        </w:tabs>
        <w:rPr>
          <w:lang w:val="en-GB" w:eastAsia="ja-JP"/>
        </w:rPr>
      </w:pPr>
      <w:r w:rsidRPr="00E935AF">
        <w:rPr>
          <w:b/>
          <w:bCs/>
          <w:lang w:val="en-GB" w:eastAsia="ja-JP"/>
        </w:rPr>
        <w:t xml:space="preserve">AI/ML output: </w:t>
      </w:r>
      <w:r w:rsidR="00455F3D" w:rsidRPr="00894133">
        <w:rPr>
          <w:lang w:val="en-GB" w:eastAsia="ja-JP"/>
        </w:rPr>
        <w:t>A</w:t>
      </w:r>
      <w:r w:rsidRPr="00E935AF">
        <w:rPr>
          <w:lang w:val="en-GB" w:eastAsia="ja-JP"/>
        </w:rPr>
        <w:t>ny of the agreed alternatives from RAN1#110</w:t>
      </w:r>
    </w:p>
    <w:p w14:paraId="7EDDEB88" w14:textId="122EA8DF" w:rsidR="008E55A3" w:rsidRDefault="008E55A3" w:rsidP="008E55A3">
      <w:pPr>
        <w:pStyle w:val="Heading2"/>
      </w:pPr>
      <w:r w:rsidRPr="00B15BA1">
        <w:t>2.</w:t>
      </w:r>
      <w:r w:rsidR="000D56EC">
        <w:t>2</w:t>
      </w:r>
      <w:r w:rsidRPr="00B15BA1">
        <w:tab/>
      </w:r>
      <w:r w:rsidR="00263129">
        <w:t>AI/ML input</w:t>
      </w:r>
    </w:p>
    <w:p w14:paraId="5BF1D09F" w14:textId="77777777" w:rsidR="0085369A" w:rsidRPr="001D54D6" w:rsidRDefault="0030232D" w:rsidP="0088093C">
      <w:pPr>
        <w:rPr>
          <w:b/>
          <w:bCs/>
          <w:lang w:val="en-GB"/>
        </w:rPr>
      </w:pPr>
      <w:r w:rsidRPr="00AB3CCB">
        <w:rPr>
          <w:lang w:val="en-GB" w:eastAsia="ja-JP"/>
        </w:rPr>
        <w:t>For the AI/ML input, there might be need to standardize new assistance information for both UE-sided and NW sided models. Moreover, the pre-processing might be subject to standardization, for exampl</w:t>
      </w:r>
      <w:r>
        <w:rPr>
          <w:b/>
          <w:bCs/>
          <w:lang w:val="en-GB"/>
        </w:rPr>
        <w:t xml:space="preserve">e the UE </w:t>
      </w:r>
      <w:r>
        <w:rPr>
          <w:b/>
          <w:bCs/>
          <w:lang w:val="en-GB"/>
        </w:rPr>
        <w:lastRenderedPageBreak/>
        <w:t>could perform some pre-processing to limit the over-the-air signalling of data to be used for NW-sided model inference.</w:t>
      </w:r>
      <w:r w:rsidR="001D54D6">
        <w:rPr>
          <w:b/>
          <w:bCs/>
          <w:lang w:val="en-GB"/>
        </w:rPr>
        <w:t xml:space="preserve"> </w:t>
      </w:r>
      <w:r w:rsidR="0085369A" w:rsidRPr="001D54D6">
        <w:rPr>
          <w:b/>
          <w:bCs/>
          <w:lang w:val="en-GB"/>
        </w:rPr>
        <w:t xml:space="preserve">A set of </w:t>
      </w:r>
      <w:r w:rsidR="008B5236" w:rsidRPr="001D54D6">
        <w:rPr>
          <w:b/>
          <w:bCs/>
          <w:lang w:val="en-GB"/>
        </w:rPr>
        <w:t xml:space="preserve">AI/ML input </w:t>
      </w:r>
      <w:r w:rsidR="0085369A" w:rsidRPr="001D54D6">
        <w:rPr>
          <w:b/>
          <w:bCs/>
          <w:lang w:val="en-GB"/>
        </w:rPr>
        <w:t xml:space="preserve">information were discussed and concluded in RAN1#109, </w:t>
      </w:r>
      <w:r w:rsidR="001428AD" w:rsidRPr="001D54D6">
        <w:rPr>
          <w:b/>
          <w:bCs/>
          <w:lang w:val="en-GB"/>
        </w:rPr>
        <w:t>with an</w:t>
      </w:r>
      <w:r w:rsidR="0085369A" w:rsidRPr="001D54D6">
        <w:rPr>
          <w:b/>
          <w:bCs/>
          <w:lang w:val="en-GB"/>
        </w:rPr>
        <w:t xml:space="preserve"> </w:t>
      </w:r>
      <w:r w:rsidR="001428AD" w:rsidRPr="001D54D6">
        <w:rPr>
          <w:b/>
          <w:bCs/>
          <w:lang w:val="en-GB"/>
        </w:rPr>
        <w:t>FFS of potential assistance information.</w:t>
      </w:r>
    </w:p>
    <w:p w14:paraId="505E3EFB" w14:textId="3E54F2C2" w:rsidR="00EC6B4A" w:rsidRPr="00376A56" w:rsidRDefault="00DC5F6A" w:rsidP="0088093C">
      <w:pPr>
        <w:rPr>
          <w:lang w:val="en-GB" w:eastAsia="ja-JP"/>
        </w:rPr>
      </w:pPr>
      <w:r>
        <w:rPr>
          <w:lang w:val="en-GB" w:eastAsia="ja-JP"/>
        </w:rPr>
        <w:t xml:space="preserve">It is important to </w:t>
      </w:r>
      <w:r w:rsidR="00DC37F6">
        <w:rPr>
          <w:lang w:val="en-GB" w:eastAsia="ja-JP"/>
        </w:rPr>
        <w:t xml:space="preserve">study </w:t>
      </w:r>
      <w:r w:rsidR="00AE0BB7">
        <w:rPr>
          <w:lang w:val="en-GB" w:eastAsia="ja-JP"/>
        </w:rPr>
        <w:t>potential assistance</w:t>
      </w:r>
      <w:r w:rsidR="00DC37F6">
        <w:rPr>
          <w:lang w:val="en-GB" w:eastAsia="ja-JP"/>
        </w:rPr>
        <w:t xml:space="preserve"> information </w:t>
      </w:r>
      <w:r w:rsidR="00AE0BB7">
        <w:rPr>
          <w:lang w:val="en-GB" w:eastAsia="ja-JP"/>
        </w:rPr>
        <w:t xml:space="preserve">for </w:t>
      </w:r>
      <w:r w:rsidR="007B2FA7">
        <w:rPr>
          <w:lang w:val="en-GB" w:eastAsia="ja-JP"/>
        </w:rPr>
        <w:t xml:space="preserve">improving the beam </w:t>
      </w:r>
      <w:r w:rsidR="00A70F4D">
        <w:rPr>
          <w:lang w:val="en-GB" w:eastAsia="ja-JP"/>
        </w:rPr>
        <w:t>prediction</w:t>
      </w:r>
      <w:r w:rsidR="00AE0BB7">
        <w:rPr>
          <w:lang w:val="en-GB" w:eastAsia="ja-JP"/>
        </w:rPr>
        <w:t xml:space="preserve"> </w:t>
      </w:r>
      <w:r w:rsidR="00DC37F6">
        <w:rPr>
          <w:lang w:val="en-GB" w:eastAsia="ja-JP"/>
        </w:rPr>
        <w:t>model</w:t>
      </w:r>
      <w:r w:rsidR="00166407">
        <w:rPr>
          <w:lang w:val="en-GB" w:eastAsia="ja-JP"/>
        </w:rPr>
        <w:t xml:space="preserve"> performance</w:t>
      </w:r>
      <w:r w:rsidR="00960043">
        <w:rPr>
          <w:lang w:val="en-GB" w:eastAsia="ja-JP"/>
        </w:rPr>
        <w:t xml:space="preserve">. </w:t>
      </w:r>
      <w:r w:rsidR="00071A3B">
        <w:rPr>
          <w:lang w:val="en-GB" w:eastAsia="ja-JP"/>
        </w:rPr>
        <w:t xml:space="preserve">One </w:t>
      </w:r>
      <w:r w:rsidR="003221D9">
        <w:rPr>
          <w:lang w:val="en-GB" w:eastAsia="ja-JP"/>
        </w:rPr>
        <w:t>alternative listed</w:t>
      </w:r>
      <w:r w:rsidR="0071344B">
        <w:rPr>
          <w:lang w:val="en-GB" w:eastAsia="ja-JP"/>
        </w:rPr>
        <w:t xml:space="preserve"> in FFS</w:t>
      </w:r>
      <w:r w:rsidR="003221D9">
        <w:rPr>
          <w:lang w:val="en-GB" w:eastAsia="ja-JP"/>
        </w:rPr>
        <w:t xml:space="preserve"> is </w:t>
      </w:r>
      <w:r w:rsidR="0071344B" w:rsidRPr="00376A56">
        <w:rPr>
          <w:lang w:val="en-GB" w:eastAsia="ja-JP"/>
        </w:rPr>
        <w:t>Tx and/or Rx beam shape information (e.g., Tx and/or Rx beam pattern, Tx and/or Rx beam boresight direction (azimuth and elevation), 3dB beamwidth, etc.)</w:t>
      </w:r>
      <w:r w:rsidR="00473B45" w:rsidRPr="00376A56">
        <w:rPr>
          <w:lang w:val="en-GB" w:eastAsia="ja-JP"/>
        </w:rPr>
        <w:t xml:space="preserve">. </w:t>
      </w:r>
      <w:r w:rsidR="00C45AFE">
        <w:rPr>
          <w:lang w:val="en-GB" w:eastAsia="ja-JP"/>
        </w:rPr>
        <w:t xml:space="preserve">Such alternative </w:t>
      </w:r>
      <w:r w:rsidR="00377BDB" w:rsidRPr="00376A56">
        <w:rPr>
          <w:lang w:val="en-GB" w:eastAsia="ja-JP"/>
        </w:rPr>
        <w:t>assume</w:t>
      </w:r>
      <w:r w:rsidR="00C45AFE">
        <w:rPr>
          <w:lang w:val="en-GB" w:eastAsia="ja-JP"/>
        </w:rPr>
        <w:t>s</w:t>
      </w:r>
      <w:r w:rsidR="00377BDB" w:rsidRPr="00376A56">
        <w:rPr>
          <w:lang w:val="en-GB" w:eastAsia="ja-JP"/>
        </w:rPr>
        <w:t xml:space="preserve"> that for UE-sided beam prediction, the </w:t>
      </w:r>
      <w:r w:rsidR="003221D9">
        <w:rPr>
          <w:lang w:val="en-GB" w:eastAsia="ja-JP"/>
        </w:rPr>
        <w:t>NW</w:t>
      </w:r>
      <w:r w:rsidR="00F47486">
        <w:rPr>
          <w:lang w:val="en-GB" w:eastAsia="ja-JP"/>
        </w:rPr>
        <w:t xml:space="preserve"> </w:t>
      </w:r>
      <w:r w:rsidR="00377BDB">
        <w:rPr>
          <w:lang w:val="en-GB" w:eastAsia="ja-JP"/>
        </w:rPr>
        <w:t>can provide</w:t>
      </w:r>
      <w:r w:rsidR="007E4D27">
        <w:rPr>
          <w:lang w:val="en-GB" w:eastAsia="ja-JP"/>
        </w:rPr>
        <w:t xml:space="preserve"> its</w:t>
      </w:r>
      <w:r w:rsidR="00377BDB">
        <w:rPr>
          <w:lang w:val="en-GB" w:eastAsia="ja-JP"/>
        </w:rPr>
        <w:t xml:space="preserve"> TX beam sha</w:t>
      </w:r>
      <w:r w:rsidR="00694A16">
        <w:rPr>
          <w:lang w:val="en-GB" w:eastAsia="ja-JP"/>
        </w:rPr>
        <w:t>pe</w:t>
      </w:r>
      <w:r w:rsidR="00377BDB">
        <w:rPr>
          <w:lang w:val="en-GB" w:eastAsia="ja-JP"/>
        </w:rPr>
        <w:t xml:space="preserve"> </w:t>
      </w:r>
      <w:r w:rsidR="00F47486">
        <w:rPr>
          <w:lang w:val="en-GB" w:eastAsia="ja-JP"/>
        </w:rPr>
        <w:t>information</w:t>
      </w:r>
      <w:r w:rsidR="006E6716">
        <w:rPr>
          <w:lang w:val="en-GB" w:eastAsia="ja-JP"/>
        </w:rPr>
        <w:t xml:space="preserve">, </w:t>
      </w:r>
      <w:r w:rsidR="006A2657">
        <w:rPr>
          <w:lang w:val="en-GB" w:eastAsia="ja-JP"/>
        </w:rPr>
        <w:t xml:space="preserve">and </w:t>
      </w:r>
      <w:r w:rsidR="00231F1B" w:rsidRPr="00376A56">
        <w:rPr>
          <w:lang w:val="en-GB" w:eastAsia="ja-JP"/>
        </w:rPr>
        <w:t xml:space="preserve">UE can use such information to make initial assumptions on how different </w:t>
      </w:r>
      <w:r w:rsidR="006A2657" w:rsidRPr="00376A56">
        <w:rPr>
          <w:lang w:val="en-GB" w:eastAsia="ja-JP"/>
        </w:rPr>
        <w:t xml:space="preserve">TX </w:t>
      </w:r>
      <w:r w:rsidR="00231F1B" w:rsidRPr="00376A56">
        <w:rPr>
          <w:lang w:val="en-GB" w:eastAsia="ja-JP"/>
        </w:rPr>
        <w:t>beams</w:t>
      </w:r>
      <w:r w:rsidR="006A2657" w:rsidRPr="00376A56">
        <w:rPr>
          <w:lang w:val="en-GB" w:eastAsia="ja-JP"/>
        </w:rPr>
        <w:t xml:space="preserve"> are</w:t>
      </w:r>
      <w:r w:rsidR="00231F1B" w:rsidRPr="00376A56">
        <w:rPr>
          <w:lang w:val="en-GB" w:eastAsia="ja-JP"/>
        </w:rPr>
        <w:t xml:space="preserve"> correlate</w:t>
      </w:r>
      <w:r w:rsidR="006A2657" w:rsidRPr="00376A56">
        <w:rPr>
          <w:lang w:val="en-GB" w:eastAsia="ja-JP"/>
        </w:rPr>
        <w:t>d</w:t>
      </w:r>
      <w:r w:rsidR="00231F1B" w:rsidRPr="00376A56">
        <w:rPr>
          <w:lang w:val="en-GB" w:eastAsia="ja-JP"/>
        </w:rPr>
        <w:t xml:space="preserve"> and </w:t>
      </w:r>
      <w:r w:rsidR="00CD223B" w:rsidRPr="00376A56">
        <w:rPr>
          <w:lang w:val="en-GB" w:eastAsia="ja-JP"/>
        </w:rPr>
        <w:t xml:space="preserve">thereby </w:t>
      </w:r>
      <w:r w:rsidR="007B631B" w:rsidRPr="00376A56">
        <w:rPr>
          <w:lang w:val="en-GB" w:eastAsia="ja-JP"/>
        </w:rPr>
        <w:t>des</w:t>
      </w:r>
      <w:r w:rsidR="00231F1B" w:rsidRPr="00376A56">
        <w:rPr>
          <w:lang w:val="en-GB" w:eastAsia="ja-JP"/>
        </w:rPr>
        <w:t xml:space="preserve">ign ML-models that </w:t>
      </w:r>
      <w:r w:rsidR="00813FB6" w:rsidRPr="00376A56">
        <w:rPr>
          <w:lang w:val="en-GB" w:eastAsia="ja-JP"/>
        </w:rPr>
        <w:t xml:space="preserve">utilize such </w:t>
      </w:r>
      <w:r w:rsidR="00460585" w:rsidRPr="00376A56">
        <w:rPr>
          <w:lang w:val="en-GB" w:eastAsia="ja-JP"/>
        </w:rPr>
        <w:t>TX beam information to perform better beam prediction</w:t>
      </w:r>
      <w:r w:rsidR="00231F1B" w:rsidRPr="00376A56">
        <w:rPr>
          <w:lang w:val="en-GB" w:eastAsia="ja-JP"/>
        </w:rPr>
        <w:t>. The UE could for example select to train a model that predict</w:t>
      </w:r>
      <w:r w:rsidR="009925C5" w:rsidRPr="00376A56">
        <w:rPr>
          <w:lang w:val="en-GB" w:eastAsia="ja-JP"/>
        </w:rPr>
        <w:t>s</w:t>
      </w:r>
      <w:r w:rsidR="00231F1B" w:rsidRPr="00376A56">
        <w:rPr>
          <w:lang w:val="en-GB" w:eastAsia="ja-JP"/>
        </w:rPr>
        <w:t xml:space="preserve"> beam(s) having similar pointing angles as another set of beams.</w:t>
      </w:r>
      <w:r w:rsidR="0088093C" w:rsidRPr="00376A56">
        <w:rPr>
          <w:lang w:val="en-GB" w:eastAsia="ja-JP"/>
        </w:rPr>
        <w:t xml:space="preserve"> </w:t>
      </w:r>
      <w:r w:rsidR="00F9785D" w:rsidRPr="00376A56">
        <w:rPr>
          <w:lang w:val="en-GB" w:eastAsia="ja-JP"/>
        </w:rPr>
        <w:t xml:space="preserve">Similar assumption </w:t>
      </w:r>
      <w:r w:rsidR="001825C5">
        <w:rPr>
          <w:lang w:val="en-GB" w:eastAsia="ja-JP"/>
        </w:rPr>
        <w:t>could</w:t>
      </w:r>
      <w:r w:rsidR="00F9785D" w:rsidRPr="00376A56">
        <w:rPr>
          <w:lang w:val="en-GB" w:eastAsia="ja-JP"/>
        </w:rPr>
        <w:t xml:space="preserve"> be made for </w:t>
      </w:r>
      <w:r w:rsidR="00694A16" w:rsidRPr="00376A56">
        <w:rPr>
          <w:lang w:val="en-GB" w:eastAsia="ja-JP"/>
        </w:rPr>
        <w:t xml:space="preserve">NW-sided beam prediction, where RX beam shape information can be obtained and used for beam prediction. </w:t>
      </w:r>
      <w:r w:rsidR="00231F1B" w:rsidRPr="00376A56">
        <w:rPr>
          <w:lang w:val="en-GB" w:eastAsia="ja-JP"/>
        </w:rPr>
        <w:t xml:space="preserve">However, the </w:t>
      </w:r>
      <w:r w:rsidR="000F2C2F" w:rsidRPr="00376A56">
        <w:rPr>
          <w:lang w:val="en-GB" w:eastAsia="ja-JP"/>
        </w:rPr>
        <w:t>effective channel</w:t>
      </w:r>
      <w:r w:rsidR="00231F1B" w:rsidRPr="00376A56">
        <w:rPr>
          <w:lang w:val="en-GB" w:eastAsia="ja-JP"/>
        </w:rPr>
        <w:t xml:space="preserve"> of the beamformer cannot always be </w:t>
      </w:r>
      <w:r w:rsidR="007879BC" w:rsidRPr="00376A56">
        <w:rPr>
          <w:lang w:val="en-GB" w:eastAsia="ja-JP"/>
        </w:rPr>
        <w:t>estimated</w:t>
      </w:r>
      <w:r w:rsidR="00231F1B" w:rsidRPr="00376A56">
        <w:rPr>
          <w:lang w:val="en-GB" w:eastAsia="ja-JP"/>
        </w:rPr>
        <w:t xml:space="preserve"> using a beam pointing angle and width, since the properties of the beams are more complex and, in some cases</w:t>
      </w:r>
      <w:r w:rsidR="00826D5A">
        <w:rPr>
          <w:lang w:val="en-GB" w:eastAsia="ja-JP"/>
        </w:rPr>
        <w:t xml:space="preserve"> (e.g., </w:t>
      </w:r>
      <w:r w:rsidR="00603FC0">
        <w:rPr>
          <w:lang w:val="en-GB" w:eastAsia="ja-JP"/>
        </w:rPr>
        <w:t xml:space="preserve">under </w:t>
      </w:r>
      <w:proofErr w:type="spellStart"/>
      <w:r w:rsidR="00826D5A">
        <w:rPr>
          <w:lang w:val="en-GB" w:eastAsia="ja-JP"/>
        </w:rPr>
        <w:t>NLoS</w:t>
      </w:r>
      <w:proofErr w:type="spellEnd"/>
      <w:r w:rsidR="00826D5A">
        <w:rPr>
          <w:lang w:val="en-GB" w:eastAsia="ja-JP"/>
        </w:rPr>
        <w:t xml:space="preserve"> </w:t>
      </w:r>
      <w:r w:rsidR="00CA0072">
        <w:rPr>
          <w:lang w:val="en-GB" w:eastAsia="ja-JP"/>
        </w:rPr>
        <w:t>conditions</w:t>
      </w:r>
      <w:r w:rsidR="00826D5A">
        <w:rPr>
          <w:lang w:val="en-GB" w:eastAsia="ja-JP"/>
        </w:rPr>
        <w:t xml:space="preserve"> </w:t>
      </w:r>
      <w:r w:rsidR="000C01E7">
        <w:rPr>
          <w:lang w:val="en-GB" w:eastAsia="ja-JP"/>
        </w:rPr>
        <w:t>and/</w:t>
      </w:r>
      <w:r w:rsidR="00826D5A">
        <w:rPr>
          <w:lang w:val="en-GB" w:eastAsia="ja-JP"/>
        </w:rPr>
        <w:t>or depending on the UE 3-D location</w:t>
      </w:r>
      <w:r w:rsidR="00F234AE">
        <w:rPr>
          <w:lang w:val="en-GB" w:eastAsia="ja-JP"/>
        </w:rPr>
        <w:t xml:space="preserve"> relative to the </w:t>
      </w:r>
      <w:proofErr w:type="spellStart"/>
      <w:r w:rsidR="00F234AE">
        <w:rPr>
          <w:lang w:val="en-GB" w:eastAsia="ja-JP"/>
        </w:rPr>
        <w:t>gNB</w:t>
      </w:r>
      <w:proofErr w:type="spellEnd"/>
      <w:r w:rsidR="00826D5A">
        <w:rPr>
          <w:lang w:val="en-GB" w:eastAsia="ja-JP"/>
        </w:rPr>
        <w:t>)</w:t>
      </w:r>
      <w:r w:rsidR="00231F1B" w:rsidRPr="00376A56">
        <w:rPr>
          <w:lang w:val="en-GB" w:eastAsia="ja-JP"/>
        </w:rPr>
        <w:t xml:space="preserve">, the sidelobes of a beam can be optimal for one </w:t>
      </w:r>
      <w:r w:rsidR="00B74A1A">
        <w:rPr>
          <w:lang w:val="en-GB" w:eastAsia="ja-JP"/>
        </w:rPr>
        <w:t>UE</w:t>
      </w:r>
      <w:r w:rsidR="00231F1B" w:rsidRPr="00376A56">
        <w:rPr>
          <w:lang w:val="en-GB" w:eastAsia="ja-JP"/>
        </w:rPr>
        <w:t xml:space="preserve">. </w:t>
      </w:r>
      <w:r w:rsidR="008D2C77" w:rsidRPr="00376A56">
        <w:rPr>
          <w:lang w:val="en-GB" w:eastAsia="ja-JP"/>
        </w:rPr>
        <w:t xml:space="preserve">Hence, </w:t>
      </w:r>
      <w:r w:rsidR="0008161C" w:rsidRPr="00376A56">
        <w:rPr>
          <w:lang w:val="en-GB" w:eastAsia="ja-JP"/>
        </w:rPr>
        <w:t>the feasibility of</w:t>
      </w:r>
      <w:r w:rsidR="00CD7F3D" w:rsidRPr="00376A56">
        <w:rPr>
          <w:lang w:val="en-GB" w:eastAsia="ja-JP"/>
        </w:rPr>
        <w:t xml:space="preserve"> </w:t>
      </w:r>
      <w:r w:rsidR="008D2C77" w:rsidRPr="00376A56">
        <w:rPr>
          <w:lang w:val="en-GB" w:eastAsia="ja-JP"/>
        </w:rPr>
        <w:t>defin</w:t>
      </w:r>
      <w:r w:rsidR="0008161C" w:rsidRPr="00376A56">
        <w:rPr>
          <w:lang w:val="en-GB" w:eastAsia="ja-JP"/>
        </w:rPr>
        <w:t>ing</w:t>
      </w:r>
      <w:r w:rsidR="008D2C77" w:rsidRPr="00376A56">
        <w:rPr>
          <w:lang w:val="en-GB" w:eastAsia="ja-JP"/>
        </w:rPr>
        <w:t xml:space="preserve"> </w:t>
      </w:r>
      <w:r w:rsidR="009F444B" w:rsidRPr="00376A56">
        <w:rPr>
          <w:lang w:val="en-GB" w:eastAsia="ja-JP"/>
        </w:rPr>
        <w:t xml:space="preserve">a meaningful </w:t>
      </w:r>
      <w:r w:rsidR="008D2C77" w:rsidRPr="00376A56">
        <w:rPr>
          <w:lang w:val="en-GB" w:eastAsia="ja-JP"/>
        </w:rPr>
        <w:t>TX/RX beam shape information for</w:t>
      </w:r>
      <w:r w:rsidR="009F444B" w:rsidRPr="00376A56">
        <w:rPr>
          <w:lang w:val="en-GB" w:eastAsia="ja-JP"/>
        </w:rPr>
        <w:t xml:space="preserve"> beam prediction</w:t>
      </w:r>
      <w:r w:rsidR="0008161C" w:rsidRPr="00376A56">
        <w:rPr>
          <w:lang w:val="en-GB" w:eastAsia="ja-JP"/>
        </w:rPr>
        <w:t xml:space="preserve"> is questionable</w:t>
      </w:r>
      <w:r w:rsidR="009F444B" w:rsidRPr="00376A56">
        <w:rPr>
          <w:lang w:val="en-GB" w:eastAsia="ja-JP"/>
        </w:rPr>
        <w:t>.</w:t>
      </w:r>
      <w:r w:rsidR="0008161C" w:rsidRPr="00376A56">
        <w:rPr>
          <w:lang w:val="en-GB" w:eastAsia="ja-JP"/>
        </w:rPr>
        <w:t xml:space="preserve"> </w:t>
      </w:r>
    </w:p>
    <w:p w14:paraId="0CE23E3D" w14:textId="696FE418" w:rsidR="004B3CD4" w:rsidRDefault="004B3CD4" w:rsidP="00B861EC">
      <w:pPr>
        <w:pStyle w:val="Observation"/>
        <w:ind w:left="357" w:hanging="357"/>
        <w:rPr>
          <w:lang w:val="en-GB"/>
        </w:rPr>
      </w:pPr>
      <w:bookmarkStart w:id="0" w:name="_Toc115451759"/>
      <w:r>
        <w:rPr>
          <w:rStyle w:val="IvDbodytextChar"/>
          <w:szCs w:val="20"/>
        </w:rPr>
        <w:t>The feasibility of defining a meaningful TX/RX beam shape information for beam prediction is questionable</w:t>
      </w:r>
      <w:r>
        <w:rPr>
          <w:lang w:val="en-GB"/>
        </w:rPr>
        <w:t>.</w:t>
      </w:r>
      <w:bookmarkEnd w:id="0"/>
    </w:p>
    <w:p w14:paraId="2C536B15" w14:textId="71FE7743" w:rsidR="00D56E8D" w:rsidRPr="00376A56" w:rsidRDefault="00DE55DC" w:rsidP="0088093C">
      <w:pPr>
        <w:rPr>
          <w:lang w:val="en-GB" w:eastAsia="ja-JP"/>
        </w:rPr>
      </w:pPr>
      <w:r w:rsidRPr="00376A56">
        <w:rPr>
          <w:lang w:val="en-GB" w:eastAsia="ja-JP"/>
        </w:rPr>
        <w:t>It</w:t>
      </w:r>
      <w:r w:rsidR="007C5CC2" w:rsidRPr="00376A56">
        <w:rPr>
          <w:lang w:val="en-GB" w:eastAsia="ja-JP"/>
        </w:rPr>
        <w:t xml:space="preserve"> is expected that </w:t>
      </w:r>
      <w:r w:rsidR="00AD1B30" w:rsidRPr="00376A56">
        <w:rPr>
          <w:lang w:val="en-GB" w:eastAsia="ja-JP"/>
        </w:rPr>
        <w:t>AI/ML based beam prediction should be</w:t>
      </w:r>
      <w:r w:rsidR="00892FF9" w:rsidRPr="00376A56">
        <w:rPr>
          <w:lang w:val="en-GB" w:eastAsia="ja-JP"/>
        </w:rPr>
        <w:t xml:space="preserve"> designed using a</w:t>
      </w:r>
      <w:r w:rsidR="00AD1B30" w:rsidRPr="00376A56">
        <w:rPr>
          <w:lang w:val="en-GB" w:eastAsia="ja-JP"/>
        </w:rPr>
        <w:t xml:space="preserve"> data driven</w:t>
      </w:r>
      <w:r w:rsidR="00892FF9" w:rsidRPr="00376A56">
        <w:rPr>
          <w:lang w:val="en-GB" w:eastAsia="ja-JP"/>
        </w:rPr>
        <w:t xml:space="preserve"> approach</w:t>
      </w:r>
      <w:r w:rsidR="00AD1B30" w:rsidRPr="00376A56">
        <w:rPr>
          <w:lang w:val="en-GB" w:eastAsia="ja-JP"/>
        </w:rPr>
        <w:t xml:space="preserve">, </w:t>
      </w:r>
      <w:r w:rsidR="00892FF9" w:rsidRPr="00376A56">
        <w:rPr>
          <w:lang w:val="en-GB" w:eastAsia="ja-JP"/>
        </w:rPr>
        <w:t xml:space="preserve">that is, </w:t>
      </w:r>
      <w:r w:rsidR="00E9066C" w:rsidRPr="00376A56">
        <w:rPr>
          <w:lang w:val="en-GB" w:eastAsia="ja-JP"/>
        </w:rPr>
        <w:t xml:space="preserve">rather than asking for </w:t>
      </w:r>
      <w:r w:rsidR="00EB253D" w:rsidRPr="00376A56">
        <w:rPr>
          <w:lang w:val="en-GB" w:eastAsia="ja-JP"/>
        </w:rPr>
        <w:t xml:space="preserve">very </w:t>
      </w:r>
      <w:r w:rsidR="00E9066C" w:rsidRPr="00376A56">
        <w:rPr>
          <w:lang w:val="en-GB" w:eastAsia="ja-JP"/>
        </w:rPr>
        <w:t>detailed beam shape information, an AI/ML model</w:t>
      </w:r>
      <w:r w:rsidR="003B1928">
        <w:rPr>
          <w:lang w:val="en-GB" w:eastAsia="ja-JP"/>
        </w:rPr>
        <w:t xml:space="preserve"> for downlink beam prediction</w:t>
      </w:r>
      <w:r w:rsidR="00E9066C" w:rsidRPr="00376A56">
        <w:rPr>
          <w:lang w:val="en-GB" w:eastAsia="ja-JP"/>
        </w:rPr>
        <w:t xml:space="preserve"> should </w:t>
      </w:r>
      <w:r w:rsidR="00644B9B" w:rsidRPr="00376A56">
        <w:rPr>
          <w:lang w:val="en-GB" w:eastAsia="ja-JP"/>
        </w:rPr>
        <w:t>use</w:t>
      </w:r>
      <w:r w:rsidR="007C5CC2" w:rsidRPr="00376A56">
        <w:rPr>
          <w:lang w:val="en-GB" w:eastAsia="ja-JP"/>
        </w:rPr>
        <w:t xml:space="preserve"> the collected radio measurement</w:t>
      </w:r>
      <w:r w:rsidR="00E9066C" w:rsidRPr="00376A56">
        <w:rPr>
          <w:lang w:val="en-GB" w:eastAsia="ja-JP"/>
        </w:rPr>
        <w:t xml:space="preserve"> data</w:t>
      </w:r>
      <w:r w:rsidR="007C5CC2" w:rsidRPr="00376A56">
        <w:rPr>
          <w:lang w:val="en-GB" w:eastAsia="ja-JP"/>
        </w:rPr>
        <w:t xml:space="preserve"> </w:t>
      </w:r>
      <w:r w:rsidR="008E6424" w:rsidRPr="00376A56">
        <w:rPr>
          <w:lang w:val="en-GB" w:eastAsia="ja-JP"/>
        </w:rPr>
        <w:t xml:space="preserve">from different </w:t>
      </w:r>
      <w:proofErr w:type="spellStart"/>
      <w:r w:rsidR="003B1928">
        <w:rPr>
          <w:lang w:val="en-GB" w:eastAsia="ja-JP"/>
        </w:rPr>
        <w:t>gNB</w:t>
      </w:r>
      <w:proofErr w:type="spellEnd"/>
      <w:r w:rsidR="003B1928">
        <w:rPr>
          <w:lang w:val="en-GB" w:eastAsia="ja-JP"/>
        </w:rPr>
        <w:t xml:space="preserve"> </w:t>
      </w:r>
      <w:r w:rsidR="008E6424" w:rsidRPr="00376A56">
        <w:rPr>
          <w:lang w:val="en-GB" w:eastAsia="ja-JP"/>
        </w:rPr>
        <w:t xml:space="preserve">TX/RX beams </w:t>
      </w:r>
      <w:r w:rsidR="007C5CC2" w:rsidRPr="00376A56">
        <w:rPr>
          <w:lang w:val="en-GB" w:eastAsia="ja-JP"/>
        </w:rPr>
        <w:t>for</w:t>
      </w:r>
      <w:r w:rsidR="00297E8C" w:rsidRPr="00376A56">
        <w:rPr>
          <w:lang w:val="en-GB" w:eastAsia="ja-JP"/>
        </w:rPr>
        <w:t xml:space="preserve"> itself</w:t>
      </w:r>
      <w:r w:rsidR="007C5CC2" w:rsidRPr="00376A56">
        <w:rPr>
          <w:lang w:val="en-GB" w:eastAsia="ja-JP"/>
        </w:rPr>
        <w:t xml:space="preserve"> to learn the </w:t>
      </w:r>
      <w:proofErr w:type="spellStart"/>
      <w:r w:rsidR="003B1928">
        <w:rPr>
          <w:lang w:val="en-GB" w:eastAsia="ja-JP"/>
        </w:rPr>
        <w:t>gNB</w:t>
      </w:r>
      <w:proofErr w:type="spellEnd"/>
      <w:r w:rsidR="003B1928">
        <w:rPr>
          <w:lang w:val="en-GB" w:eastAsia="ja-JP"/>
        </w:rPr>
        <w:t xml:space="preserve"> </w:t>
      </w:r>
      <w:r w:rsidR="007C5CC2" w:rsidRPr="00376A56">
        <w:rPr>
          <w:lang w:val="en-GB" w:eastAsia="ja-JP"/>
        </w:rPr>
        <w:t xml:space="preserve">TX/RX beam </w:t>
      </w:r>
      <w:r w:rsidR="008E05C3" w:rsidRPr="00376A56">
        <w:rPr>
          <w:lang w:val="en-GB" w:eastAsia="ja-JP"/>
        </w:rPr>
        <w:t>c</w:t>
      </w:r>
      <w:r w:rsidR="007C5CC2" w:rsidRPr="00376A56">
        <w:rPr>
          <w:lang w:val="en-GB" w:eastAsia="ja-JP"/>
        </w:rPr>
        <w:t>orrelations/propertie</w:t>
      </w:r>
      <w:r w:rsidR="00EB253D" w:rsidRPr="00376A56">
        <w:rPr>
          <w:lang w:val="en-GB" w:eastAsia="ja-JP"/>
        </w:rPr>
        <w:t>s</w:t>
      </w:r>
      <w:r w:rsidR="00F63A1B" w:rsidRPr="00376A56">
        <w:rPr>
          <w:lang w:val="en-GB" w:eastAsia="ja-JP"/>
        </w:rPr>
        <w:t xml:space="preserve"> and u</w:t>
      </w:r>
      <w:r w:rsidR="00644B9B" w:rsidRPr="00376A56">
        <w:rPr>
          <w:lang w:val="en-GB" w:eastAsia="ja-JP"/>
        </w:rPr>
        <w:t>tilize this learned info when performing prediction</w:t>
      </w:r>
      <w:r w:rsidR="000D3224">
        <w:rPr>
          <w:lang w:val="en-GB" w:eastAsia="ja-JP"/>
        </w:rPr>
        <w:t xml:space="preserve"> of </w:t>
      </w:r>
      <w:proofErr w:type="spellStart"/>
      <w:r w:rsidR="000D3224">
        <w:rPr>
          <w:lang w:val="en-GB" w:eastAsia="ja-JP"/>
        </w:rPr>
        <w:t>gNB</w:t>
      </w:r>
      <w:proofErr w:type="spellEnd"/>
      <w:r w:rsidR="000D3224">
        <w:rPr>
          <w:lang w:val="en-GB" w:eastAsia="ja-JP"/>
        </w:rPr>
        <w:t xml:space="preserve"> beams</w:t>
      </w:r>
      <w:r w:rsidR="00567E42" w:rsidRPr="00376A56">
        <w:rPr>
          <w:lang w:val="en-GB" w:eastAsia="ja-JP"/>
        </w:rPr>
        <w:t xml:space="preserve">. </w:t>
      </w:r>
      <w:r w:rsidR="004F17E5" w:rsidRPr="00376A56">
        <w:rPr>
          <w:lang w:val="en-GB" w:eastAsia="ja-JP"/>
        </w:rPr>
        <w:t>One potential issue with this data drive</w:t>
      </w:r>
      <w:r w:rsidR="002818D2" w:rsidRPr="00376A56">
        <w:rPr>
          <w:lang w:val="en-GB" w:eastAsia="ja-JP"/>
        </w:rPr>
        <w:t>n</w:t>
      </w:r>
      <w:r w:rsidR="004F17E5" w:rsidRPr="00376A56">
        <w:rPr>
          <w:lang w:val="en-GB" w:eastAsia="ja-JP"/>
        </w:rPr>
        <w:t xml:space="preserve"> approach of learning the</w:t>
      </w:r>
      <w:r w:rsidR="000D3224">
        <w:rPr>
          <w:lang w:val="en-GB" w:eastAsia="ja-JP"/>
        </w:rPr>
        <w:t xml:space="preserve"> </w:t>
      </w:r>
      <w:proofErr w:type="spellStart"/>
      <w:r w:rsidR="000D3224">
        <w:rPr>
          <w:lang w:val="en-GB" w:eastAsia="ja-JP"/>
        </w:rPr>
        <w:t>gNB</w:t>
      </w:r>
      <w:proofErr w:type="spellEnd"/>
      <w:r w:rsidR="004F17E5" w:rsidRPr="00376A56">
        <w:rPr>
          <w:lang w:val="en-GB" w:eastAsia="ja-JP"/>
        </w:rPr>
        <w:t xml:space="preserve"> TX/RX beam correlation</w:t>
      </w:r>
      <w:r w:rsidR="008E05C3" w:rsidRPr="00376A56">
        <w:rPr>
          <w:lang w:val="en-GB" w:eastAsia="ja-JP"/>
        </w:rPr>
        <w:t>s/properties</w:t>
      </w:r>
      <w:r w:rsidR="004F17E5" w:rsidRPr="00376A56">
        <w:rPr>
          <w:lang w:val="en-GB" w:eastAsia="ja-JP"/>
        </w:rPr>
        <w:t xml:space="preserve"> is that </w:t>
      </w:r>
      <w:r w:rsidR="008E05C3" w:rsidRPr="00376A56">
        <w:rPr>
          <w:lang w:val="en-GB" w:eastAsia="ja-JP"/>
        </w:rPr>
        <w:t>different sites/cells</w:t>
      </w:r>
      <w:r w:rsidR="00D41665" w:rsidRPr="00376A56">
        <w:rPr>
          <w:lang w:val="en-GB" w:eastAsia="ja-JP"/>
        </w:rPr>
        <w:t xml:space="preserve"> may have different antenna/beam configurations, and even within the same cell, there can be </w:t>
      </w:r>
      <w:r w:rsidR="00710CF5">
        <w:rPr>
          <w:lang w:val="en-GB" w:eastAsia="ja-JP"/>
        </w:rPr>
        <w:t>scenarios</w:t>
      </w:r>
      <w:r w:rsidR="00D41665" w:rsidRPr="00376A56">
        <w:rPr>
          <w:lang w:val="en-GB" w:eastAsia="ja-JP"/>
        </w:rPr>
        <w:t xml:space="preserve"> where antenna/beam configurations are adjusted to better fit to the current traffic load situations. </w:t>
      </w:r>
      <w:r w:rsidR="00090646">
        <w:rPr>
          <w:lang w:val="en-GB" w:eastAsia="ja-JP"/>
        </w:rPr>
        <w:t xml:space="preserve">To </w:t>
      </w:r>
      <w:r w:rsidR="00C02088" w:rsidRPr="00376A56">
        <w:rPr>
          <w:lang w:val="en-GB" w:eastAsia="ja-JP"/>
        </w:rPr>
        <w:t>enable a</w:t>
      </w:r>
      <w:r w:rsidR="00A50A4F" w:rsidRPr="00376A56">
        <w:rPr>
          <w:lang w:val="en-GB" w:eastAsia="ja-JP"/>
        </w:rPr>
        <w:t xml:space="preserve"> trained AI/ML model </w:t>
      </w:r>
      <w:r w:rsidR="00710CF5">
        <w:rPr>
          <w:lang w:val="en-GB" w:eastAsia="ja-JP"/>
        </w:rPr>
        <w:t>either at</w:t>
      </w:r>
      <w:r w:rsidR="00A50A4F" w:rsidRPr="00376A56">
        <w:rPr>
          <w:lang w:val="en-GB" w:eastAsia="ja-JP"/>
        </w:rPr>
        <w:t xml:space="preserve"> the UE or Network side </w:t>
      </w:r>
      <w:r w:rsidR="00C02088" w:rsidRPr="00376A56">
        <w:rPr>
          <w:lang w:val="en-GB" w:eastAsia="ja-JP"/>
        </w:rPr>
        <w:t>to be</w:t>
      </w:r>
      <w:r w:rsidR="00A50A4F" w:rsidRPr="00376A56">
        <w:rPr>
          <w:lang w:val="en-GB" w:eastAsia="ja-JP"/>
        </w:rPr>
        <w:t xml:space="preserve"> generalize</w:t>
      </w:r>
      <w:r w:rsidR="00C02088" w:rsidRPr="00376A56">
        <w:rPr>
          <w:lang w:val="en-GB" w:eastAsia="ja-JP"/>
        </w:rPr>
        <w:t>d</w:t>
      </w:r>
      <w:r w:rsidR="00A50A4F" w:rsidRPr="00376A56">
        <w:rPr>
          <w:lang w:val="en-GB" w:eastAsia="ja-JP"/>
        </w:rPr>
        <w:t xml:space="preserve"> to many different scenarios and</w:t>
      </w:r>
      <w:r w:rsidR="00B06A8C" w:rsidRPr="00AF16A4">
        <w:rPr>
          <w:lang w:eastAsia="ja-JP"/>
        </w:rPr>
        <w:t>/</w:t>
      </w:r>
      <w:r w:rsidR="00B06A8C">
        <w:rPr>
          <w:lang w:eastAsia="ja-JP"/>
        </w:rPr>
        <w:t>or</w:t>
      </w:r>
      <w:r w:rsidR="00A50A4F" w:rsidRPr="00376A56">
        <w:rPr>
          <w:lang w:val="en-GB" w:eastAsia="ja-JP"/>
        </w:rPr>
        <w:t xml:space="preserve"> antenna/beam configurations</w:t>
      </w:r>
      <w:r w:rsidR="00C02088" w:rsidRPr="00376A56">
        <w:rPr>
          <w:lang w:val="en-GB" w:eastAsia="ja-JP"/>
        </w:rPr>
        <w:t xml:space="preserve">, </w:t>
      </w:r>
      <w:r w:rsidR="00472A84" w:rsidRPr="00376A56">
        <w:rPr>
          <w:lang w:val="en-GB" w:eastAsia="ja-JP"/>
        </w:rPr>
        <w:t>a NW</w:t>
      </w:r>
      <w:r w:rsidR="00710CF5">
        <w:rPr>
          <w:lang w:val="en-GB" w:eastAsia="ja-JP"/>
        </w:rPr>
        <w:t xml:space="preserve"> or UE</w:t>
      </w:r>
      <w:r w:rsidR="00472A84" w:rsidRPr="00376A56">
        <w:rPr>
          <w:lang w:val="en-GB" w:eastAsia="ja-JP"/>
        </w:rPr>
        <w:t xml:space="preserve"> antenna/beam configuration ID can be used</w:t>
      </w:r>
      <w:r w:rsidR="00090646">
        <w:rPr>
          <w:lang w:val="en-GB" w:eastAsia="ja-JP"/>
        </w:rPr>
        <w:t xml:space="preserve"> for </w:t>
      </w:r>
      <w:r w:rsidR="002F471D">
        <w:rPr>
          <w:lang w:val="en-GB" w:eastAsia="ja-JP"/>
        </w:rPr>
        <w:t xml:space="preserve">the </w:t>
      </w:r>
      <w:r w:rsidR="00090646">
        <w:rPr>
          <w:lang w:val="en-GB" w:eastAsia="ja-JP"/>
        </w:rPr>
        <w:t>AI/ML model design</w:t>
      </w:r>
      <w:r w:rsidR="00255C4B">
        <w:rPr>
          <w:lang w:val="en-GB" w:eastAsia="ja-JP"/>
        </w:rPr>
        <w:t xml:space="preserve">, where each </w:t>
      </w:r>
      <w:r w:rsidR="00961719">
        <w:rPr>
          <w:lang w:val="en-GB" w:eastAsia="ja-JP"/>
        </w:rPr>
        <w:t xml:space="preserve">NW/UE antenna/beam </w:t>
      </w:r>
      <w:r w:rsidR="00255C4B">
        <w:rPr>
          <w:lang w:val="en-GB" w:eastAsia="ja-JP"/>
        </w:rPr>
        <w:t>configuration ID can represent a</w:t>
      </w:r>
      <w:r w:rsidR="00961719">
        <w:rPr>
          <w:lang w:val="en-GB" w:eastAsia="ja-JP"/>
        </w:rPr>
        <w:t xml:space="preserve"> specific NW/UE</w:t>
      </w:r>
      <w:r w:rsidR="00255C4B">
        <w:rPr>
          <w:lang w:val="en-GB" w:eastAsia="ja-JP"/>
        </w:rPr>
        <w:t xml:space="preserve"> antenna/beam configuration.</w:t>
      </w:r>
      <w:r w:rsidR="00090646">
        <w:rPr>
          <w:lang w:val="en-GB" w:eastAsia="ja-JP"/>
        </w:rPr>
        <w:t xml:space="preserve"> Hence, </w:t>
      </w:r>
      <w:r w:rsidR="00EF196E">
        <w:rPr>
          <w:lang w:val="en-GB" w:eastAsia="ja-JP"/>
        </w:rPr>
        <w:t xml:space="preserve">for the beam prediction use cases, </w:t>
      </w:r>
      <w:r w:rsidR="009D29D2">
        <w:rPr>
          <w:lang w:val="en-GB" w:eastAsia="ja-JP"/>
        </w:rPr>
        <w:t xml:space="preserve">the </w:t>
      </w:r>
      <w:r w:rsidR="00EF196E" w:rsidRPr="00376A56">
        <w:rPr>
          <w:lang w:val="en-GB" w:eastAsia="ja-JP"/>
        </w:rPr>
        <w:t>NW</w:t>
      </w:r>
      <w:r w:rsidR="00EF196E">
        <w:rPr>
          <w:lang w:val="en-GB" w:eastAsia="ja-JP"/>
        </w:rPr>
        <w:t xml:space="preserve"> or UE</w:t>
      </w:r>
      <w:r w:rsidR="00EF196E" w:rsidRPr="00376A56">
        <w:rPr>
          <w:lang w:val="en-GB" w:eastAsia="ja-JP"/>
        </w:rPr>
        <w:t xml:space="preserve"> antenna/beam configuration ID</w:t>
      </w:r>
      <w:r w:rsidR="009D29D2">
        <w:rPr>
          <w:lang w:val="en-GB" w:eastAsia="ja-JP"/>
        </w:rPr>
        <w:t xml:space="preserve"> can be considered as a type of assistance information</w:t>
      </w:r>
      <w:r w:rsidR="00D34D1B">
        <w:rPr>
          <w:lang w:val="en-GB" w:eastAsia="ja-JP"/>
        </w:rPr>
        <w:t xml:space="preserve"> </w:t>
      </w:r>
      <w:r w:rsidR="002F471D">
        <w:rPr>
          <w:lang w:val="en-GB" w:eastAsia="ja-JP"/>
        </w:rPr>
        <w:t>for beam prediction</w:t>
      </w:r>
      <w:r w:rsidR="00D34D1B">
        <w:rPr>
          <w:lang w:val="en-GB" w:eastAsia="ja-JP"/>
        </w:rPr>
        <w:t>.</w:t>
      </w:r>
      <w:r w:rsidR="00A65424">
        <w:rPr>
          <w:lang w:val="en-GB" w:eastAsia="ja-JP"/>
        </w:rPr>
        <w:t xml:space="preserve"> </w:t>
      </w:r>
      <w:r w:rsidR="004D7FBA">
        <w:rPr>
          <w:lang w:val="en-GB" w:eastAsia="ja-JP"/>
        </w:rPr>
        <w:t xml:space="preserve">Such configuration ID can be used to </w:t>
      </w:r>
      <w:r w:rsidR="009674FC">
        <w:rPr>
          <w:lang w:val="en-GB" w:eastAsia="ja-JP"/>
        </w:rPr>
        <w:t xml:space="preserve">provide </w:t>
      </w:r>
      <w:r w:rsidR="000862E2">
        <w:rPr>
          <w:lang w:val="en-GB" w:eastAsia="ja-JP"/>
        </w:rPr>
        <w:t>UE with a consistency</w:t>
      </w:r>
      <w:r w:rsidR="00347221">
        <w:rPr>
          <w:lang w:val="en-GB" w:eastAsia="ja-JP"/>
        </w:rPr>
        <w:t xml:space="preserve"> in NW behaviour</w:t>
      </w:r>
      <w:r w:rsidR="000862E2">
        <w:rPr>
          <w:lang w:val="en-GB" w:eastAsia="ja-JP"/>
        </w:rPr>
        <w:t xml:space="preserve"> </w:t>
      </w:r>
      <w:r w:rsidR="009674FC">
        <w:rPr>
          <w:lang w:val="en-GB" w:eastAsia="ja-JP"/>
        </w:rPr>
        <w:t xml:space="preserve">that are valid for a longer </w:t>
      </w:r>
      <w:r w:rsidR="006D0A9F">
        <w:rPr>
          <w:lang w:val="en-GB" w:eastAsia="ja-JP"/>
        </w:rPr>
        <w:t>period</w:t>
      </w:r>
      <w:r w:rsidR="009674FC">
        <w:rPr>
          <w:lang w:val="en-GB" w:eastAsia="ja-JP"/>
        </w:rPr>
        <w:t xml:space="preserve"> </w:t>
      </w:r>
      <w:r w:rsidR="00A21D4E">
        <w:rPr>
          <w:lang w:val="en-GB" w:eastAsia="ja-JP"/>
        </w:rPr>
        <w:t>(days/weeks/months)</w:t>
      </w:r>
      <w:r w:rsidR="00347221">
        <w:rPr>
          <w:lang w:val="en-GB" w:eastAsia="ja-JP"/>
        </w:rPr>
        <w:t>,</w:t>
      </w:r>
      <w:r w:rsidR="00A21D4E">
        <w:rPr>
          <w:lang w:val="en-GB" w:eastAsia="ja-JP"/>
        </w:rPr>
        <w:t xml:space="preserve"> </w:t>
      </w:r>
      <w:r w:rsidR="009674FC">
        <w:rPr>
          <w:lang w:val="en-GB" w:eastAsia="ja-JP"/>
        </w:rPr>
        <w:t xml:space="preserve">than </w:t>
      </w:r>
      <w:r w:rsidR="00347221">
        <w:rPr>
          <w:lang w:val="en-GB" w:eastAsia="ja-JP"/>
        </w:rPr>
        <w:t xml:space="preserve">the consistency </w:t>
      </w:r>
      <w:r w:rsidR="0022025B">
        <w:rPr>
          <w:lang w:val="en-GB" w:eastAsia="ja-JP"/>
        </w:rPr>
        <w:t xml:space="preserve">assumed for </w:t>
      </w:r>
      <w:r w:rsidR="00C22B1A">
        <w:rPr>
          <w:lang w:val="en-GB" w:eastAsia="ja-JP"/>
        </w:rPr>
        <w:t xml:space="preserve">existing </w:t>
      </w:r>
      <w:r w:rsidR="009674FC">
        <w:rPr>
          <w:lang w:val="en-GB" w:eastAsia="ja-JP"/>
        </w:rPr>
        <w:t>CSI-RS IDs for example.</w:t>
      </w:r>
    </w:p>
    <w:p w14:paraId="692ECB84" w14:textId="2251FD29" w:rsidR="00C93BB3" w:rsidRPr="0053403F" w:rsidRDefault="00C93BB3" w:rsidP="00B861EC">
      <w:pPr>
        <w:pStyle w:val="Proposal"/>
        <w:tabs>
          <w:tab w:val="num" w:pos="1304"/>
        </w:tabs>
        <w:rPr>
          <w:rStyle w:val="IvDbodytextChar"/>
          <w:spacing w:val="0"/>
          <w:lang w:eastAsia="zh-CN"/>
        </w:rPr>
      </w:pPr>
      <w:bookmarkStart w:id="1" w:name="_Toc110412759"/>
      <w:bookmarkStart w:id="2" w:name="_Toc115451762"/>
      <w:bookmarkEnd w:id="1"/>
      <w:r w:rsidRPr="0053403F">
        <w:rPr>
          <w:rStyle w:val="IvDbodytextChar"/>
          <w:spacing w:val="0"/>
          <w:lang w:eastAsia="zh-CN"/>
        </w:rPr>
        <w:t xml:space="preserve">Assistance information related to “beams” should </w:t>
      </w:r>
      <w:r w:rsidR="00C724BA" w:rsidRPr="0053403F">
        <w:rPr>
          <w:rStyle w:val="IvDbodytextChar"/>
          <w:spacing w:val="0"/>
          <w:lang w:eastAsia="zh-CN"/>
        </w:rPr>
        <w:t>focus on information related to</w:t>
      </w:r>
      <w:r w:rsidRPr="0053403F">
        <w:rPr>
          <w:rStyle w:val="IvDbodytextChar"/>
          <w:spacing w:val="0"/>
          <w:lang w:eastAsia="zh-CN"/>
        </w:rPr>
        <w:t xml:space="preserve"> NW antenna/beam configuration ID</w:t>
      </w:r>
      <w:r w:rsidR="00D76A8B" w:rsidRPr="0053403F">
        <w:rPr>
          <w:rStyle w:val="IvDbodytextChar"/>
          <w:spacing w:val="0"/>
          <w:lang w:eastAsia="zh-CN"/>
        </w:rPr>
        <w:t xml:space="preserve"> or</w:t>
      </w:r>
      <w:r w:rsidRPr="0053403F">
        <w:rPr>
          <w:rStyle w:val="IvDbodytextChar"/>
          <w:spacing w:val="0"/>
          <w:lang w:eastAsia="zh-CN"/>
        </w:rPr>
        <w:t xml:space="preserve"> UE antenna/beam configuration ID</w:t>
      </w:r>
      <w:bookmarkEnd w:id="2"/>
    </w:p>
    <w:p w14:paraId="1E074BC7" w14:textId="1DF4519D" w:rsidR="006B410C" w:rsidRDefault="00960043" w:rsidP="003C4325">
      <w:pPr>
        <w:rPr>
          <w:lang w:val="en-GB" w:eastAsia="ja-JP"/>
        </w:rPr>
      </w:pPr>
      <w:r>
        <w:rPr>
          <w:lang w:val="en-GB" w:eastAsia="ja-JP"/>
        </w:rPr>
        <w:t xml:space="preserve">The </w:t>
      </w:r>
      <w:r w:rsidR="00166713">
        <w:rPr>
          <w:lang w:val="en-GB" w:eastAsia="ja-JP"/>
        </w:rPr>
        <w:t>sta</w:t>
      </w:r>
      <w:r w:rsidR="009563BF">
        <w:rPr>
          <w:lang w:val="en-GB" w:eastAsia="ja-JP"/>
        </w:rPr>
        <w:t>ndardization effort</w:t>
      </w:r>
      <w:r w:rsidR="005B310F">
        <w:rPr>
          <w:lang w:val="en-GB" w:eastAsia="ja-JP"/>
        </w:rPr>
        <w:t xml:space="preserve"> to introduce</w:t>
      </w:r>
      <w:r>
        <w:rPr>
          <w:lang w:val="en-GB" w:eastAsia="ja-JP"/>
        </w:rPr>
        <w:t xml:space="preserve"> any type of assistance information </w:t>
      </w:r>
      <w:r w:rsidR="005B310F">
        <w:rPr>
          <w:lang w:val="en-GB" w:eastAsia="ja-JP"/>
        </w:rPr>
        <w:t xml:space="preserve">to the AI/ML Model </w:t>
      </w:r>
      <w:r>
        <w:rPr>
          <w:lang w:val="en-GB" w:eastAsia="ja-JP"/>
        </w:rPr>
        <w:t>should be considered</w:t>
      </w:r>
      <w:r w:rsidR="00151743">
        <w:rPr>
          <w:lang w:val="en-GB" w:eastAsia="ja-JP"/>
        </w:rPr>
        <w:t>.</w:t>
      </w:r>
      <w:r>
        <w:rPr>
          <w:lang w:val="en-GB" w:eastAsia="ja-JP"/>
        </w:rPr>
        <w:t xml:space="preserve"> </w:t>
      </w:r>
      <w:r w:rsidR="00151743">
        <w:rPr>
          <w:lang w:val="en-GB" w:eastAsia="ja-JP"/>
        </w:rPr>
        <w:t>C</w:t>
      </w:r>
      <w:r>
        <w:rPr>
          <w:lang w:val="en-GB" w:eastAsia="ja-JP"/>
        </w:rPr>
        <w:t xml:space="preserve">ertain features such as UE position </w:t>
      </w:r>
      <w:r w:rsidR="005241CC" w:rsidRPr="00376A56">
        <w:rPr>
          <w:lang w:val="en-GB" w:eastAsia="ja-JP"/>
        </w:rPr>
        <w:t xml:space="preserve">(and/or finer/enhanced L1-RSRP reporting) </w:t>
      </w:r>
      <w:r>
        <w:rPr>
          <w:lang w:val="en-GB" w:eastAsia="ja-JP"/>
        </w:rPr>
        <w:t xml:space="preserve">or direction information could </w:t>
      </w:r>
      <w:r w:rsidR="0002736A">
        <w:rPr>
          <w:lang w:val="en-GB" w:eastAsia="ja-JP"/>
        </w:rPr>
        <w:t xml:space="preserve">already </w:t>
      </w:r>
      <w:r>
        <w:rPr>
          <w:lang w:val="en-GB" w:eastAsia="ja-JP"/>
        </w:rPr>
        <w:t xml:space="preserve">be </w:t>
      </w:r>
      <w:r w:rsidR="0002736A">
        <w:rPr>
          <w:lang w:val="en-GB" w:eastAsia="ja-JP"/>
        </w:rPr>
        <w:t xml:space="preserve">obtained </w:t>
      </w:r>
      <w:r>
        <w:rPr>
          <w:lang w:val="en-GB" w:eastAsia="ja-JP"/>
        </w:rPr>
        <w:t xml:space="preserve">from positioning </w:t>
      </w:r>
      <w:r w:rsidR="004C1C58">
        <w:rPr>
          <w:lang w:val="en-GB" w:eastAsia="ja-JP"/>
        </w:rPr>
        <w:t>feature</w:t>
      </w:r>
      <w:r>
        <w:rPr>
          <w:lang w:val="en-GB" w:eastAsia="ja-JP"/>
        </w:rPr>
        <w:t xml:space="preserve">. On the contrary, </w:t>
      </w:r>
      <w:r w:rsidR="00F00EBF">
        <w:rPr>
          <w:lang w:val="en-GB" w:eastAsia="ja-JP"/>
        </w:rPr>
        <w:t>i</w:t>
      </w:r>
      <w:r w:rsidR="00916ABE">
        <w:rPr>
          <w:lang w:val="en-GB" w:eastAsia="ja-JP"/>
        </w:rPr>
        <w:t>t could take a big effort</w:t>
      </w:r>
      <w:r w:rsidR="00F00EBF">
        <w:rPr>
          <w:lang w:val="en-GB" w:eastAsia="ja-JP"/>
        </w:rPr>
        <w:t xml:space="preserve"> </w:t>
      </w:r>
      <w:r w:rsidR="00D13288">
        <w:rPr>
          <w:lang w:val="en-GB" w:eastAsia="ja-JP"/>
        </w:rPr>
        <w:t>to</w:t>
      </w:r>
      <w:r w:rsidR="00F00EBF">
        <w:rPr>
          <w:lang w:val="en-GB" w:eastAsia="ja-JP"/>
        </w:rPr>
        <w:t xml:space="preserve"> find any general solution for describing beamforming configurations that covers all potential </w:t>
      </w:r>
      <w:r w:rsidR="00EA24D7">
        <w:rPr>
          <w:lang w:val="en-GB" w:eastAsia="ja-JP"/>
        </w:rPr>
        <w:t xml:space="preserve">solutions. </w:t>
      </w:r>
      <w:r w:rsidR="0088093C" w:rsidRPr="00376A56">
        <w:rPr>
          <w:lang w:val="en-GB" w:eastAsia="ja-JP"/>
        </w:rPr>
        <w:t xml:space="preserve">It is </w:t>
      </w:r>
      <w:r w:rsidR="00EA24D7" w:rsidRPr="00376A56">
        <w:rPr>
          <w:lang w:val="en-GB" w:eastAsia="ja-JP"/>
        </w:rPr>
        <w:t xml:space="preserve">therefore </w:t>
      </w:r>
      <w:r w:rsidR="0088093C" w:rsidRPr="00376A56">
        <w:rPr>
          <w:lang w:val="en-GB" w:eastAsia="ja-JP"/>
        </w:rPr>
        <w:t>proposed to initially focus on</w:t>
      </w:r>
      <w:r w:rsidR="00674DC0" w:rsidRPr="00376A56">
        <w:rPr>
          <w:lang w:val="en-GB" w:eastAsia="ja-JP"/>
        </w:rPr>
        <w:t xml:space="preserve"> information that can be available</w:t>
      </w:r>
      <w:r w:rsidR="00DF45BC" w:rsidRPr="00376A56">
        <w:rPr>
          <w:lang w:val="en-GB" w:eastAsia="ja-JP"/>
        </w:rPr>
        <w:t xml:space="preserve"> with low effort</w:t>
      </w:r>
      <w:r w:rsidR="00674DC0" w:rsidRPr="00376A56">
        <w:rPr>
          <w:lang w:val="en-GB" w:eastAsia="ja-JP"/>
        </w:rPr>
        <w:t>, or easily defined such as UE positioning information or a beam identifier.</w:t>
      </w:r>
    </w:p>
    <w:p w14:paraId="154C14E7" w14:textId="750D7BCD" w:rsidR="00462AD2" w:rsidRPr="00462AD2" w:rsidRDefault="002070AC" w:rsidP="0053403F">
      <w:pPr>
        <w:rPr>
          <w:rStyle w:val="IvDbodytextChar"/>
          <w:szCs w:val="20"/>
        </w:rPr>
      </w:pPr>
      <w:r>
        <w:rPr>
          <w:lang w:val="en-GB" w:eastAsia="ja-JP"/>
        </w:rPr>
        <w:t xml:space="preserve">In </w:t>
      </w:r>
      <w:r w:rsidR="00962E74">
        <w:rPr>
          <w:lang w:val="en-GB" w:eastAsia="ja-JP"/>
        </w:rPr>
        <w:t xml:space="preserve">selecting </w:t>
      </w:r>
      <w:r w:rsidR="00623631">
        <w:rPr>
          <w:lang w:val="en-GB" w:eastAsia="ja-JP"/>
        </w:rPr>
        <w:t xml:space="preserve">assistance information </w:t>
      </w:r>
      <w:r w:rsidR="00735A88">
        <w:rPr>
          <w:lang w:val="en-GB" w:eastAsia="ja-JP"/>
        </w:rPr>
        <w:t xml:space="preserve">to </w:t>
      </w:r>
      <w:r w:rsidR="00E50A63">
        <w:rPr>
          <w:lang w:val="en-GB" w:eastAsia="ja-JP"/>
        </w:rPr>
        <w:t xml:space="preserve">the </w:t>
      </w:r>
      <w:r w:rsidR="008B5236">
        <w:t>AI/ML input</w:t>
      </w:r>
      <w:r w:rsidR="00735A88">
        <w:rPr>
          <w:lang w:val="en-GB" w:eastAsia="ja-JP"/>
        </w:rPr>
        <w:t>,</w:t>
      </w:r>
      <w:r w:rsidR="00E50A63">
        <w:rPr>
          <w:lang w:val="en-GB" w:eastAsia="ja-JP"/>
        </w:rPr>
        <w:t xml:space="preserve"> the standardization and specification effort</w:t>
      </w:r>
      <w:r w:rsidR="00D23642">
        <w:rPr>
          <w:lang w:val="en-GB" w:eastAsia="ja-JP"/>
        </w:rPr>
        <w:t>,</w:t>
      </w:r>
      <w:r w:rsidR="00E50A63">
        <w:rPr>
          <w:lang w:val="en-GB" w:eastAsia="ja-JP"/>
        </w:rPr>
        <w:t xml:space="preserve"> </w:t>
      </w:r>
      <w:r w:rsidR="00D23642">
        <w:rPr>
          <w:lang w:val="en-GB" w:eastAsia="ja-JP"/>
        </w:rPr>
        <w:t xml:space="preserve">as well as simplicity of obtaining the information </w:t>
      </w:r>
      <w:r w:rsidR="00E50A63">
        <w:rPr>
          <w:lang w:val="en-GB" w:eastAsia="ja-JP"/>
        </w:rPr>
        <w:t>should be taken into consideration.</w:t>
      </w:r>
    </w:p>
    <w:p w14:paraId="1FA196DC" w14:textId="3B90B2D8" w:rsidR="00674DC0" w:rsidRDefault="00087117" w:rsidP="00B861EC">
      <w:pPr>
        <w:pStyle w:val="Proposal"/>
        <w:tabs>
          <w:tab w:val="num" w:pos="1304"/>
        </w:tabs>
        <w:rPr>
          <w:rStyle w:val="IvDbodytextChar"/>
          <w:spacing w:val="0"/>
          <w:lang w:eastAsia="zh-CN"/>
        </w:rPr>
      </w:pPr>
      <w:bookmarkStart w:id="3" w:name="_Toc115451763"/>
      <w:r w:rsidRPr="0053403F">
        <w:rPr>
          <w:rStyle w:val="IvDbodytextChar"/>
          <w:spacing w:val="0"/>
          <w:lang w:eastAsia="zh-CN"/>
        </w:rPr>
        <w:t xml:space="preserve">Prioritize </w:t>
      </w:r>
      <w:r w:rsidR="00892731" w:rsidRPr="0053403F">
        <w:rPr>
          <w:rStyle w:val="IvDbodytextChar"/>
          <w:spacing w:val="0"/>
          <w:lang w:eastAsia="zh-CN"/>
        </w:rPr>
        <w:t>a</w:t>
      </w:r>
      <w:r w:rsidR="002961A5" w:rsidRPr="0053403F">
        <w:rPr>
          <w:rStyle w:val="IvDbodytextChar"/>
          <w:spacing w:val="0"/>
          <w:lang w:eastAsia="zh-CN"/>
        </w:rPr>
        <w:t>ssistance</w:t>
      </w:r>
      <w:r w:rsidR="008B3DF9" w:rsidRPr="0053403F">
        <w:rPr>
          <w:rStyle w:val="IvDbodytextChar"/>
          <w:spacing w:val="0"/>
          <w:lang w:eastAsia="zh-CN"/>
        </w:rPr>
        <w:t xml:space="preserve"> information </w:t>
      </w:r>
      <w:r w:rsidR="00892731" w:rsidRPr="0053403F">
        <w:rPr>
          <w:rStyle w:val="IvDbodytextChar"/>
          <w:spacing w:val="0"/>
          <w:lang w:eastAsia="zh-CN"/>
        </w:rPr>
        <w:t xml:space="preserve">that </w:t>
      </w:r>
      <w:r w:rsidR="0099658F" w:rsidRPr="0053403F">
        <w:rPr>
          <w:rStyle w:val="IvDbodytextChar"/>
          <w:spacing w:val="0"/>
          <w:lang w:eastAsia="zh-CN"/>
        </w:rPr>
        <w:t xml:space="preserve">can </w:t>
      </w:r>
      <w:r w:rsidR="00892731" w:rsidRPr="0053403F">
        <w:rPr>
          <w:rStyle w:val="IvDbodytextChar"/>
          <w:spacing w:val="0"/>
          <w:lang w:eastAsia="zh-CN"/>
        </w:rPr>
        <w:t xml:space="preserve">be </w:t>
      </w:r>
      <w:r w:rsidR="0067248F" w:rsidRPr="0053403F">
        <w:rPr>
          <w:rStyle w:val="IvDbodytextChar"/>
          <w:spacing w:val="0"/>
          <w:lang w:eastAsia="zh-CN"/>
        </w:rPr>
        <w:t xml:space="preserve">obtained </w:t>
      </w:r>
      <w:r w:rsidR="0063522F" w:rsidRPr="0053403F">
        <w:rPr>
          <w:rStyle w:val="IvDbodytextChar"/>
          <w:spacing w:val="0"/>
          <w:lang w:eastAsia="zh-CN"/>
        </w:rPr>
        <w:t>with low standardization effort</w:t>
      </w:r>
      <w:r w:rsidR="00892731" w:rsidRPr="0053403F">
        <w:rPr>
          <w:rStyle w:val="IvDbodytextChar"/>
          <w:spacing w:val="0"/>
          <w:lang w:eastAsia="zh-CN"/>
        </w:rPr>
        <w:t>, such as</w:t>
      </w:r>
      <w:r w:rsidR="0067248F" w:rsidRPr="0053403F">
        <w:rPr>
          <w:rStyle w:val="IvDbodytextChar"/>
          <w:spacing w:val="0"/>
          <w:lang w:eastAsia="zh-CN"/>
        </w:rPr>
        <w:t xml:space="preserve"> UE </w:t>
      </w:r>
      <w:r w:rsidR="002961A5" w:rsidRPr="0053403F">
        <w:rPr>
          <w:rStyle w:val="IvDbodytextChar"/>
          <w:spacing w:val="0"/>
          <w:lang w:eastAsia="zh-CN"/>
        </w:rPr>
        <w:t>position information</w:t>
      </w:r>
      <w:bookmarkEnd w:id="3"/>
    </w:p>
    <w:p w14:paraId="65862BE4" w14:textId="0DB23622" w:rsidR="00263129" w:rsidRDefault="00263129" w:rsidP="00263129">
      <w:pPr>
        <w:rPr>
          <w:lang w:val="en-GB" w:eastAsia="ja-JP"/>
        </w:rPr>
      </w:pPr>
      <w:r>
        <w:rPr>
          <w:lang w:val="en-GB" w:eastAsia="ja-JP"/>
        </w:rPr>
        <w:t xml:space="preserve">To build accurate temporal beam prediction models, one need to capture the dynamics of the UE mobility as </w:t>
      </w:r>
      <w:r w:rsidR="008B5236">
        <w:t xml:space="preserve">AI/ML input </w:t>
      </w:r>
      <w:r>
        <w:rPr>
          <w:lang w:val="en-GB" w:eastAsia="ja-JP"/>
        </w:rPr>
        <w:t>features. There are several options on how such dynamics could be captured. One option listed as alternative 1 in the conclusion to include a history of L1-RSRP reports. The advantage of this approach is that the beam predictions are solely based on the UE radio measurements and does not require any external technology such as Inertial Measurement Units (IMUs). The downside is that it might require a long observation time window to capture the time-dynamics in such model, this might lead to the need for observing several time-instances before using the model. This could limit the benefit of a potential beam predictor for short-burst traffic (</w:t>
      </w:r>
      <w:proofErr w:type="gramStart"/>
      <w:r>
        <w:rPr>
          <w:lang w:val="en-GB" w:eastAsia="ja-JP"/>
        </w:rPr>
        <w:t>e.g.</w:t>
      </w:r>
      <w:proofErr w:type="gramEnd"/>
      <w:r>
        <w:rPr>
          <w:lang w:val="en-GB" w:eastAsia="ja-JP"/>
        </w:rPr>
        <w:t xml:space="preserve"> web-traffic). In an alternative approach, the mobility of the device could </w:t>
      </w:r>
      <w:r>
        <w:rPr>
          <w:lang w:val="en-GB" w:eastAsia="ja-JP"/>
        </w:rPr>
        <w:lastRenderedPageBreak/>
        <w:t xml:space="preserve">be captured via UE direction and orientation information. This information can hence be used to estimate a directivity of the UE and enable beam predictions, for example in combination with the latest UE beam L1-RSRP measurements. This hence reduce the need for a long observation time and can be used instantaneously upon receiving a UE direction information and latest beam RSRP measurement. </w:t>
      </w:r>
    </w:p>
    <w:p w14:paraId="3929D964" w14:textId="6F35AC9A" w:rsidR="008F1A03" w:rsidRPr="00263129" w:rsidRDefault="004402E3" w:rsidP="00263129">
      <w:pPr>
        <w:pStyle w:val="Proposal"/>
        <w:rPr>
          <w:rStyle w:val="IvDbodytextChar"/>
          <w:spacing w:val="0"/>
          <w:lang w:eastAsia="zh-CN"/>
        </w:rPr>
      </w:pPr>
      <w:bookmarkStart w:id="4" w:name="_Toc115451764"/>
      <w:r>
        <w:t>Study</w:t>
      </w:r>
      <w:r w:rsidR="00263129" w:rsidRPr="007E70CE">
        <w:t xml:space="preserve"> assistance information that capture</w:t>
      </w:r>
      <w:r w:rsidR="00651639">
        <w:t>s</w:t>
      </w:r>
      <w:r w:rsidR="00263129">
        <w:t xml:space="preserve"> </w:t>
      </w:r>
      <w:r w:rsidR="00CC2DDD">
        <w:t>dynamic UE movement</w:t>
      </w:r>
      <w:r w:rsidR="00651639">
        <w:t xml:space="preserve"> (</w:t>
      </w:r>
      <w:proofErr w:type="gramStart"/>
      <w:r w:rsidR="00651639">
        <w:t>e.g.</w:t>
      </w:r>
      <w:proofErr w:type="gramEnd"/>
      <w:r w:rsidR="00651639">
        <w:t xml:space="preserve"> using sensors)</w:t>
      </w:r>
      <w:bookmarkEnd w:id="4"/>
    </w:p>
    <w:p w14:paraId="34FFD97D" w14:textId="633DC3BF" w:rsidR="008E55A3" w:rsidRDefault="008E55A3" w:rsidP="00263129">
      <w:pPr>
        <w:pStyle w:val="Heading2"/>
      </w:pPr>
      <w:r w:rsidRPr="00B15BA1">
        <w:t>2.</w:t>
      </w:r>
      <w:r w:rsidR="000D56EC">
        <w:t>3</w:t>
      </w:r>
      <w:r w:rsidRPr="00B15BA1">
        <w:tab/>
      </w:r>
      <w:r w:rsidR="00263129">
        <w:t>AI/ML</w:t>
      </w:r>
      <w:r w:rsidR="00F96CB0">
        <w:t xml:space="preserve"> </w:t>
      </w:r>
      <w:r w:rsidRPr="00B15BA1">
        <w:t>output</w:t>
      </w:r>
    </w:p>
    <w:p w14:paraId="2AA0155E" w14:textId="12B985D2" w:rsidR="00C45985" w:rsidRDefault="00070CC8" w:rsidP="00070CC8">
      <w:pPr>
        <w:rPr>
          <w:b/>
          <w:bCs/>
          <w:lang w:val="en-GB"/>
        </w:rPr>
      </w:pPr>
      <w:r w:rsidRPr="00070CC8">
        <w:rPr>
          <w:lang w:val="en-GB" w:eastAsia="ja-JP"/>
        </w:rPr>
        <w:t>The exact AI/ML</w:t>
      </w:r>
      <w:r w:rsidR="00C45985" w:rsidRPr="00070CC8">
        <w:rPr>
          <w:lang w:val="en-GB" w:eastAsia="ja-JP"/>
        </w:rPr>
        <w:t xml:space="preserve"> model output is not expected to </w:t>
      </w:r>
      <w:r w:rsidR="008A3BB3" w:rsidRPr="00070CC8">
        <w:rPr>
          <w:lang w:val="en-GB" w:eastAsia="ja-JP"/>
        </w:rPr>
        <w:t>be standardized;</w:t>
      </w:r>
      <w:r w:rsidR="00C45985" w:rsidRPr="00070CC8">
        <w:rPr>
          <w:lang w:val="en-GB" w:eastAsia="ja-JP"/>
        </w:rPr>
        <w:t xml:space="preserve"> however, the potential AI/ML output (after post-processing) might be subject for standard impact. For example, to indicate a predicted strongest beam for UE-sided models further discussed in subsequent section </w:t>
      </w:r>
      <w:r w:rsidRPr="00070CC8">
        <w:rPr>
          <w:lang w:val="en-GB" w:eastAsia="ja-JP"/>
        </w:rPr>
        <w:t xml:space="preserve">on specification impact </w:t>
      </w:r>
      <w:r w:rsidR="00C45985" w:rsidRPr="00070CC8">
        <w:rPr>
          <w:lang w:val="en-GB" w:eastAsia="ja-JP"/>
        </w:rPr>
        <w:t xml:space="preserve">for AI/ML model </w:t>
      </w:r>
      <w:r w:rsidR="00C45985" w:rsidRPr="00DE54A3">
        <w:rPr>
          <w:lang w:val="en-GB" w:eastAsia="ja-JP"/>
        </w:rPr>
        <w:t>inference. The FFFs on the po</w:t>
      </w:r>
      <w:r w:rsidR="00C45985" w:rsidRPr="00DE54A3">
        <w:rPr>
          <w:lang w:val="en-GB"/>
        </w:rPr>
        <w:t>tential output should be discussed after sufficient progress have been made in the standard impact on AI/ML model inference agreement.</w:t>
      </w:r>
    </w:p>
    <w:p w14:paraId="2BDF0CB6" w14:textId="006DD68A" w:rsidR="006065BF" w:rsidRPr="00DE54A3" w:rsidRDefault="00C45985" w:rsidP="00F62B58">
      <w:pPr>
        <w:pStyle w:val="Proposal"/>
        <w:tabs>
          <w:tab w:val="num" w:pos="1304"/>
        </w:tabs>
      </w:pPr>
      <w:bookmarkStart w:id="5" w:name="_Toc115451765"/>
      <w:r>
        <w:rPr>
          <w:rStyle w:val="IvDbodytextChar"/>
          <w:spacing w:val="0"/>
          <w:lang w:eastAsia="zh-CN"/>
        </w:rPr>
        <w:t xml:space="preserve">Further define the FFS on AI/ML output after sufficient progress is made on studying the </w:t>
      </w:r>
      <w:r w:rsidR="000C45AA">
        <w:rPr>
          <w:rStyle w:val="IvDbodytextChar"/>
          <w:spacing w:val="0"/>
          <w:lang w:eastAsia="zh-CN"/>
        </w:rPr>
        <w:t xml:space="preserve">specification impact for </w:t>
      </w:r>
      <w:r>
        <w:rPr>
          <w:rStyle w:val="IvDbodytextChar"/>
          <w:spacing w:val="0"/>
          <w:lang w:eastAsia="zh-CN"/>
        </w:rPr>
        <w:t>AI/ML model inference</w:t>
      </w:r>
      <w:r w:rsidR="008F5EF9">
        <w:rPr>
          <w:rStyle w:val="IvDbodytextChar"/>
          <w:spacing w:val="0"/>
          <w:lang w:eastAsia="zh-CN"/>
        </w:rPr>
        <w:t xml:space="preserve"> aspects</w:t>
      </w:r>
      <w:bookmarkEnd w:id="5"/>
    </w:p>
    <w:p w14:paraId="6B42AA67" w14:textId="414E5867" w:rsidR="00A841B2" w:rsidRDefault="00E46E54" w:rsidP="00A841B2">
      <w:pPr>
        <w:pStyle w:val="Heading1"/>
      </w:pPr>
      <w:r>
        <w:t>3</w:t>
      </w:r>
      <w:r w:rsidR="00A841B2" w:rsidRPr="00B15BA1">
        <w:tab/>
      </w:r>
      <w:r w:rsidR="008E0006">
        <w:t>Potential spec</w:t>
      </w:r>
      <w:r w:rsidR="00E4051E">
        <w:t>ification</w:t>
      </w:r>
      <w:r w:rsidR="008E0006">
        <w:t xml:space="preserve"> impacts</w:t>
      </w:r>
      <w:r w:rsidR="00A841B2" w:rsidRPr="00B15BA1">
        <w:t xml:space="preserve"> </w:t>
      </w:r>
    </w:p>
    <w:p w14:paraId="7886DB1A" w14:textId="4BD8C604" w:rsidR="0013305F" w:rsidRDefault="00E46E54" w:rsidP="00910CD7">
      <w:pPr>
        <w:pStyle w:val="Heading2"/>
        <w:rPr>
          <w:rFonts w:cs="Arial"/>
        </w:rPr>
      </w:pPr>
      <w:r>
        <w:t>3</w:t>
      </w:r>
      <w:r w:rsidR="00265D8A" w:rsidRPr="00B15BA1">
        <w:t>.1</w:t>
      </w:r>
      <w:r w:rsidR="00265D8A" w:rsidRPr="00B15BA1">
        <w:tab/>
      </w:r>
      <w:r w:rsidR="003079BB">
        <w:t xml:space="preserve">New or enhanced mechanism(s) to </w:t>
      </w:r>
      <w:r w:rsidR="003079BB">
        <w:rPr>
          <w:rFonts w:cs="Arial"/>
        </w:rPr>
        <w:t>facilitate data collection</w:t>
      </w:r>
      <w:r w:rsidR="00B67BAA">
        <w:rPr>
          <w:rFonts w:cs="Arial"/>
        </w:rPr>
        <w:t xml:space="preserve"> for AI/ML model training</w:t>
      </w:r>
      <w:r w:rsidR="003079BB">
        <w:rPr>
          <w:rFonts w:cs="Arial"/>
        </w:rPr>
        <w:t xml:space="preserve"> </w:t>
      </w:r>
    </w:p>
    <w:p w14:paraId="734B1D52" w14:textId="543FBAD8" w:rsidR="00975873" w:rsidRPr="00D14191" w:rsidRDefault="00975873" w:rsidP="00975873">
      <w:pPr>
        <w:pStyle w:val="Heading3"/>
      </w:pPr>
      <w:r w:rsidRPr="00D14191">
        <w:t>3.1.1</w:t>
      </w:r>
      <w:r w:rsidRPr="00D14191">
        <w:tab/>
        <w:t>Content/type of the collected data</w:t>
      </w:r>
    </w:p>
    <w:p w14:paraId="33F366DA" w14:textId="0B548405" w:rsidR="00EA2BFA" w:rsidRDefault="00975873" w:rsidP="00910CD7">
      <w:pPr>
        <w:rPr>
          <w:lang w:val="en-GB" w:eastAsia="ja-JP"/>
        </w:rPr>
      </w:pPr>
      <w:r>
        <w:rPr>
          <w:lang w:val="en-GB" w:eastAsia="ja-JP"/>
        </w:rPr>
        <w:t>For beam management use cases</w:t>
      </w:r>
      <w:r w:rsidR="00A52FF9">
        <w:rPr>
          <w:lang w:val="en-GB" w:eastAsia="ja-JP"/>
        </w:rPr>
        <w:t>, the collected data</w:t>
      </w:r>
      <w:r w:rsidR="000F3D02">
        <w:rPr>
          <w:lang w:val="en-GB" w:eastAsia="ja-JP"/>
        </w:rPr>
        <w:t xml:space="preserve"> for model training can </w:t>
      </w:r>
      <w:r w:rsidR="001A62FD">
        <w:rPr>
          <w:lang w:val="en-GB" w:eastAsia="ja-JP"/>
        </w:rPr>
        <w:t xml:space="preserve">include </w:t>
      </w:r>
      <w:r w:rsidR="00DF5E99">
        <w:rPr>
          <w:lang w:val="en-GB" w:eastAsia="ja-JP"/>
        </w:rPr>
        <w:t>radio</w:t>
      </w:r>
      <w:r w:rsidR="001A62FD">
        <w:rPr>
          <w:lang w:val="en-GB" w:eastAsia="ja-JP"/>
        </w:rPr>
        <w:t xml:space="preserve"> measurements (e.g., L1-RSRP</w:t>
      </w:r>
      <w:r w:rsidR="005F6C94">
        <w:rPr>
          <w:lang w:val="en-GB" w:eastAsia="ja-JP"/>
        </w:rPr>
        <w:t xml:space="preserve"> on the DL-RS resources associated with set A and set B of beams</w:t>
      </w:r>
      <w:r w:rsidR="001A62FD">
        <w:rPr>
          <w:lang w:val="en-GB" w:eastAsia="ja-JP"/>
        </w:rPr>
        <w:t>)</w:t>
      </w:r>
      <w:r w:rsidR="006C4DA5">
        <w:rPr>
          <w:lang w:val="en-GB" w:eastAsia="ja-JP"/>
        </w:rPr>
        <w:t xml:space="preserve"> </w:t>
      </w:r>
      <w:r w:rsidR="00022AAC">
        <w:rPr>
          <w:lang w:val="en-GB" w:eastAsia="ja-JP"/>
        </w:rPr>
        <w:t>and potential assistance information</w:t>
      </w:r>
      <w:r w:rsidR="002C3384">
        <w:rPr>
          <w:lang w:val="en-GB" w:eastAsia="ja-JP"/>
        </w:rPr>
        <w:t xml:space="preserve"> that can be used for </w:t>
      </w:r>
      <w:r w:rsidR="009C718F">
        <w:rPr>
          <w:lang w:val="en-GB" w:eastAsia="ja-JP"/>
        </w:rPr>
        <w:t xml:space="preserve">improving beam prediction accuracy or/and AI/ML model generalization. </w:t>
      </w:r>
    </w:p>
    <w:p w14:paraId="637E4C28" w14:textId="4A73BA95" w:rsidR="003549C2" w:rsidRDefault="003549C2" w:rsidP="003549C2">
      <w:pPr>
        <w:rPr>
          <w:rStyle w:val="IvDbodytextChar"/>
          <w:iCs/>
          <w:szCs w:val="20"/>
        </w:rPr>
      </w:pPr>
      <w:r>
        <w:rPr>
          <w:lang w:val="en-GB" w:eastAsia="ja-JP"/>
        </w:rPr>
        <w:t xml:space="preserve">As </w:t>
      </w:r>
      <w:r w:rsidRPr="00DC371E">
        <w:rPr>
          <w:lang w:val="en-GB" w:eastAsia="ja-JP"/>
        </w:rPr>
        <w:t>discussed in the section 2.</w:t>
      </w:r>
      <w:r w:rsidR="000B1296" w:rsidRPr="00DC371E">
        <w:rPr>
          <w:lang w:val="en-GB" w:eastAsia="ja-JP"/>
        </w:rPr>
        <w:t>2</w:t>
      </w:r>
      <w:r>
        <w:rPr>
          <w:lang w:val="en-GB" w:eastAsia="ja-JP"/>
        </w:rPr>
        <w:t xml:space="preserve">, instead of collecting detailed beam shape information, </w:t>
      </w:r>
      <w:r w:rsidRPr="00376A56">
        <w:rPr>
          <w:lang w:val="en-GB" w:eastAsia="ja-JP"/>
        </w:rPr>
        <w:t xml:space="preserve">an AI/ML model </w:t>
      </w:r>
      <w:r>
        <w:rPr>
          <w:lang w:val="en-GB" w:eastAsia="ja-JP"/>
        </w:rPr>
        <w:t>can</w:t>
      </w:r>
      <w:r w:rsidRPr="00376A56">
        <w:rPr>
          <w:lang w:val="en-GB" w:eastAsia="ja-JP"/>
        </w:rPr>
        <w:t xml:space="preserve"> use the collected radio measurement data from different</w:t>
      </w:r>
      <w:r>
        <w:rPr>
          <w:lang w:val="en-GB" w:eastAsia="ja-JP"/>
        </w:rPr>
        <w:t xml:space="preserve"> </w:t>
      </w:r>
      <w:proofErr w:type="spellStart"/>
      <w:r>
        <w:rPr>
          <w:lang w:val="en-GB" w:eastAsia="ja-JP"/>
        </w:rPr>
        <w:t>gNB</w:t>
      </w:r>
      <w:proofErr w:type="spellEnd"/>
      <w:r w:rsidRPr="00376A56">
        <w:rPr>
          <w:lang w:val="en-GB" w:eastAsia="ja-JP"/>
        </w:rPr>
        <w:t xml:space="preserve"> TX/RX beams for itself to learn the </w:t>
      </w:r>
      <w:proofErr w:type="spellStart"/>
      <w:r>
        <w:rPr>
          <w:lang w:val="en-GB" w:eastAsia="ja-JP"/>
        </w:rPr>
        <w:t>gNB</w:t>
      </w:r>
      <w:proofErr w:type="spellEnd"/>
      <w:r>
        <w:rPr>
          <w:lang w:val="en-GB" w:eastAsia="ja-JP"/>
        </w:rPr>
        <w:t xml:space="preserve"> </w:t>
      </w:r>
      <w:r w:rsidRPr="00376A56">
        <w:rPr>
          <w:lang w:val="en-GB" w:eastAsia="ja-JP"/>
        </w:rPr>
        <w:t>TX/RX beam correlations/properties and utilize this learned info</w:t>
      </w:r>
      <w:r>
        <w:rPr>
          <w:lang w:val="en-GB" w:eastAsia="ja-JP"/>
        </w:rPr>
        <w:t>rmation</w:t>
      </w:r>
      <w:r w:rsidRPr="00376A56">
        <w:rPr>
          <w:lang w:val="en-GB" w:eastAsia="ja-JP"/>
        </w:rPr>
        <w:t xml:space="preserve"> when performing beam prediction</w:t>
      </w:r>
      <w:r>
        <w:rPr>
          <w:lang w:val="en-GB" w:eastAsia="ja-JP"/>
        </w:rPr>
        <w:t xml:space="preserve"> of </w:t>
      </w:r>
      <w:proofErr w:type="spellStart"/>
      <w:r>
        <w:rPr>
          <w:lang w:val="en-GB" w:eastAsia="ja-JP"/>
        </w:rPr>
        <w:t>gNB</w:t>
      </w:r>
      <w:proofErr w:type="spellEnd"/>
      <w:r>
        <w:rPr>
          <w:lang w:val="en-GB" w:eastAsia="ja-JP"/>
        </w:rPr>
        <w:t xml:space="preserve"> beams</w:t>
      </w:r>
      <w:r w:rsidRPr="00376A56">
        <w:rPr>
          <w:lang w:val="en-GB" w:eastAsia="ja-JP"/>
        </w:rPr>
        <w:t>. To achieve this, for UE-sided beam prediction</w:t>
      </w:r>
      <w:r>
        <w:rPr>
          <w:lang w:val="en-GB" w:eastAsia="ja-JP"/>
        </w:rPr>
        <w:t xml:space="preserve"> of </w:t>
      </w:r>
      <w:proofErr w:type="spellStart"/>
      <w:r>
        <w:rPr>
          <w:lang w:val="en-GB" w:eastAsia="ja-JP"/>
        </w:rPr>
        <w:t>gNB</w:t>
      </w:r>
      <w:proofErr w:type="spellEnd"/>
      <w:r>
        <w:rPr>
          <w:lang w:val="en-GB" w:eastAsia="ja-JP"/>
        </w:rPr>
        <w:t xml:space="preserve"> beam</w:t>
      </w:r>
      <w:r w:rsidRPr="00376A56">
        <w:rPr>
          <w:lang w:val="en-GB" w:eastAsia="ja-JP"/>
        </w:rPr>
        <w:t xml:space="preserve">, the NW </w:t>
      </w:r>
      <w:r>
        <w:rPr>
          <w:lang w:val="en-GB" w:eastAsia="ja-JP"/>
        </w:rPr>
        <w:t xml:space="preserve">could transmit DL-RS resources over </w:t>
      </w:r>
      <w:r w:rsidRPr="00376A56">
        <w:rPr>
          <w:lang w:val="en-GB" w:eastAsia="ja-JP"/>
        </w:rPr>
        <w:t>all its TX beams for the UE to collect measurement data for training its AI/ML model. For NW-sided beam prediction</w:t>
      </w:r>
      <w:r>
        <w:rPr>
          <w:lang w:val="en-GB" w:eastAsia="ja-JP"/>
        </w:rPr>
        <w:t xml:space="preserve"> of </w:t>
      </w:r>
      <w:proofErr w:type="spellStart"/>
      <w:r>
        <w:rPr>
          <w:lang w:val="en-GB" w:eastAsia="ja-JP"/>
        </w:rPr>
        <w:t>gNB</w:t>
      </w:r>
      <w:proofErr w:type="spellEnd"/>
      <w:r>
        <w:rPr>
          <w:lang w:val="en-GB" w:eastAsia="ja-JP"/>
        </w:rPr>
        <w:t xml:space="preserve"> beams</w:t>
      </w:r>
      <w:r w:rsidRPr="00376A56">
        <w:rPr>
          <w:lang w:val="en-GB" w:eastAsia="ja-JP"/>
        </w:rPr>
        <w:t xml:space="preserve">, to obtain the </w:t>
      </w:r>
      <w:proofErr w:type="spellStart"/>
      <w:r>
        <w:rPr>
          <w:lang w:val="en-GB" w:eastAsia="ja-JP"/>
        </w:rPr>
        <w:t>gNB</w:t>
      </w:r>
      <w:proofErr w:type="spellEnd"/>
      <w:r>
        <w:rPr>
          <w:lang w:val="en-GB" w:eastAsia="ja-JP"/>
        </w:rPr>
        <w:t xml:space="preserve"> TX/</w:t>
      </w:r>
      <w:r w:rsidRPr="00376A56">
        <w:rPr>
          <w:lang w:val="en-GB" w:eastAsia="ja-JP"/>
        </w:rPr>
        <w:t>RX beam correlation information, the NW can</w:t>
      </w:r>
      <w:r>
        <w:rPr>
          <w:lang w:val="en-GB" w:eastAsia="ja-JP"/>
        </w:rPr>
        <w:t xml:space="preserve"> either</w:t>
      </w:r>
      <w:r w:rsidRPr="00376A56">
        <w:rPr>
          <w:lang w:val="en-GB" w:eastAsia="ja-JP"/>
        </w:rPr>
        <w:t xml:space="preserve"> configure the UE to report </w:t>
      </w:r>
      <w:proofErr w:type="spellStart"/>
      <w:r>
        <w:rPr>
          <w:lang w:val="en-GB" w:eastAsia="ja-JP"/>
        </w:rPr>
        <w:t>gNB</w:t>
      </w:r>
      <w:proofErr w:type="spellEnd"/>
      <w:r>
        <w:rPr>
          <w:lang w:val="en-GB" w:eastAsia="ja-JP"/>
        </w:rPr>
        <w:t xml:space="preserve"> </w:t>
      </w:r>
      <w:r w:rsidRPr="00376A56">
        <w:rPr>
          <w:lang w:val="en-GB" w:eastAsia="ja-JP"/>
        </w:rPr>
        <w:t>DL</w:t>
      </w:r>
      <w:r>
        <w:rPr>
          <w:lang w:val="en-GB" w:eastAsia="ja-JP"/>
        </w:rPr>
        <w:t xml:space="preserve"> </w:t>
      </w:r>
      <w:r w:rsidRPr="00376A56">
        <w:rPr>
          <w:lang w:val="en-GB" w:eastAsia="ja-JP"/>
        </w:rPr>
        <w:t xml:space="preserve">beam measurements for each of </w:t>
      </w:r>
      <w:r>
        <w:rPr>
          <w:lang w:val="en-GB" w:eastAsia="ja-JP"/>
        </w:rPr>
        <w:t>the UEs</w:t>
      </w:r>
      <w:r w:rsidRPr="00376A56">
        <w:rPr>
          <w:lang w:val="en-GB" w:eastAsia="ja-JP"/>
        </w:rPr>
        <w:t xml:space="preserve"> RX beams</w:t>
      </w:r>
      <w:r>
        <w:rPr>
          <w:lang w:val="en-GB" w:eastAsia="ja-JP"/>
        </w:rPr>
        <w:t xml:space="preserve"> or configure the UE to perform SRS transmissions from all different UE TX beams and in that way collect the measurement data using channel reciprocity</w:t>
      </w:r>
      <w:r w:rsidRPr="00376A56">
        <w:rPr>
          <w:lang w:val="en-GB" w:eastAsia="ja-JP"/>
        </w:rPr>
        <w:t xml:space="preserve">. </w:t>
      </w:r>
      <w:r>
        <w:rPr>
          <w:lang w:val="en-GB" w:eastAsia="ja-JP"/>
        </w:rPr>
        <w:t xml:space="preserve">The mapping between beam configurations (e.g., beam ID) and RS resources can be either explicitly signalled to the UE, or implicitly indicated in RS resource configurations. In addition, a </w:t>
      </w:r>
      <w:r>
        <w:rPr>
          <w:rStyle w:val="IvDbodytextChar"/>
          <w:iCs/>
          <w:szCs w:val="20"/>
        </w:rPr>
        <w:t>NW antenna/beam configuration ID or a UE antenna/beam configuration ID can be collected for UE-sided or NW-sided AI model to classify measurement data collected in different scenarios or/and under different antenna/beam configurations.</w:t>
      </w:r>
    </w:p>
    <w:p w14:paraId="0D3B7445" w14:textId="77777777" w:rsidR="000B1296" w:rsidRDefault="000B1296" w:rsidP="000B1296">
      <w:pPr>
        <w:rPr>
          <w:lang w:val="en-GB" w:eastAsia="ja-JP"/>
        </w:rPr>
      </w:pPr>
      <w:r>
        <w:rPr>
          <w:lang w:val="en-GB" w:eastAsia="ja-JP"/>
        </w:rPr>
        <w:t xml:space="preserve">In general, any relevant assistance information providing performance gains during evaluations should be subject for new potential data collection. It is to be seen if such information can motivate a new mechanism for collecting such data. </w:t>
      </w:r>
    </w:p>
    <w:p w14:paraId="079A9C87" w14:textId="7337A708" w:rsidR="00AE1867" w:rsidRDefault="00AE1867" w:rsidP="00AE1867">
      <w:pPr>
        <w:rPr>
          <w:lang w:val="en-GB" w:eastAsia="ja-JP"/>
        </w:rPr>
      </w:pPr>
      <w:r>
        <w:rPr>
          <w:lang w:val="en-GB" w:eastAsia="ja-JP"/>
        </w:rPr>
        <w:t xml:space="preserve">It is important to firstly study the requirements on data collection for the discussed beam management use case, justify the usefulness of these data for the AI model design during evaluations, and then, study the mechanisms for collecting these data for beam management use cases. The data collection requirements can include the quality of measurement data, the minimum number of measurement beams contained in Set B, the requirement on assistance information (e.g., which assistance info is needed, the </w:t>
      </w:r>
      <w:r w:rsidR="00D71DBB">
        <w:rPr>
          <w:lang w:val="en-GB" w:eastAsia="ja-JP"/>
        </w:rPr>
        <w:t>timescale</w:t>
      </w:r>
      <w:r>
        <w:rPr>
          <w:lang w:val="en-GB" w:eastAsia="ja-JP"/>
        </w:rPr>
        <w:t xml:space="preserve"> for collecting such assistance info, the quality/accuracy requirement on the assistance info), etc.</w:t>
      </w:r>
    </w:p>
    <w:p w14:paraId="4678D970" w14:textId="7119A3B1" w:rsidR="00BF62E9" w:rsidRPr="00BF62E9" w:rsidRDefault="00BF62E9" w:rsidP="00582F74">
      <w:pPr>
        <w:pStyle w:val="Proposal"/>
        <w:ind w:left="1276" w:hanging="1276"/>
        <w:rPr>
          <w:lang w:eastAsia="ja-JP"/>
        </w:rPr>
      </w:pPr>
      <w:bookmarkStart w:id="6" w:name="_Toc115451766"/>
      <w:r>
        <w:lastRenderedPageBreak/>
        <w:t>The necessity of collecting assistance information together with the radio-measurement should be firstly studied and justified before discussing the method for collecting this type of data.</w:t>
      </w:r>
      <w:bookmarkEnd w:id="6"/>
    </w:p>
    <w:p w14:paraId="6BFD3037" w14:textId="6CFECA17" w:rsidR="00371E5D" w:rsidRPr="003E1C08" w:rsidRDefault="003E1C08" w:rsidP="00371E5D">
      <w:pPr>
        <w:pStyle w:val="Heading3"/>
      </w:pPr>
      <w:r w:rsidRPr="003E1C08">
        <w:t>3.1.</w:t>
      </w:r>
      <w:r w:rsidR="00975873">
        <w:t>2</w:t>
      </w:r>
      <w:r w:rsidRPr="003E1C08">
        <w:tab/>
      </w:r>
      <w:r w:rsidR="008D7B43" w:rsidRPr="003E1C08">
        <w:t>Signalling</w:t>
      </w:r>
      <w:r w:rsidR="00C25C12" w:rsidRPr="003E1C08">
        <w:t>/configuration/measurement/report for data collection</w:t>
      </w:r>
    </w:p>
    <w:p w14:paraId="6630DBD6" w14:textId="24298D46" w:rsidR="00E94695" w:rsidRDefault="00B755D8" w:rsidP="00910CD7">
      <w:pPr>
        <w:rPr>
          <w:lang w:val="en-GB" w:eastAsia="ja-JP"/>
        </w:rPr>
      </w:pPr>
      <w:r>
        <w:rPr>
          <w:lang w:val="en-GB" w:eastAsia="ja-JP"/>
        </w:rPr>
        <w:t xml:space="preserve">The following aspects can be studied </w:t>
      </w:r>
      <w:r w:rsidR="00602352">
        <w:rPr>
          <w:lang w:val="en-GB" w:eastAsia="ja-JP"/>
        </w:rPr>
        <w:t>to identify potential standard impact with respect to</w:t>
      </w:r>
      <w:r w:rsidR="000E1948">
        <w:rPr>
          <w:lang w:val="en-GB" w:eastAsia="ja-JP"/>
        </w:rPr>
        <w:t xml:space="preserve"> data collection </w:t>
      </w:r>
      <w:r w:rsidR="00602352">
        <w:rPr>
          <w:lang w:val="en-GB" w:eastAsia="ja-JP"/>
        </w:rPr>
        <w:t>for</w:t>
      </w:r>
      <w:r w:rsidR="000E1948">
        <w:rPr>
          <w:lang w:val="en-GB" w:eastAsia="ja-JP"/>
        </w:rPr>
        <w:t xml:space="preserve"> </w:t>
      </w:r>
      <w:r w:rsidR="00926E46">
        <w:rPr>
          <w:lang w:val="en-GB" w:eastAsia="ja-JP"/>
        </w:rPr>
        <w:t xml:space="preserve">the considered </w:t>
      </w:r>
      <w:r w:rsidR="000E1948">
        <w:rPr>
          <w:lang w:val="en-GB" w:eastAsia="ja-JP"/>
        </w:rPr>
        <w:t>beam management use cases</w:t>
      </w:r>
      <w:r w:rsidR="00602352">
        <w:rPr>
          <w:lang w:val="en-GB" w:eastAsia="ja-JP"/>
        </w:rPr>
        <w:t>:</w:t>
      </w:r>
    </w:p>
    <w:p w14:paraId="4F75B71B" w14:textId="6D1B43B2" w:rsidR="002429AD" w:rsidRPr="00B53EE0" w:rsidRDefault="005D4777" w:rsidP="002429AD">
      <w:pPr>
        <w:rPr>
          <w:rFonts w:cs="Arial"/>
          <w:szCs w:val="20"/>
          <w:u w:val="single"/>
          <w:lang w:val="en-AU"/>
        </w:rPr>
      </w:pPr>
      <w:r w:rsidRPr="00B53EE0">
        <w:rPr>
          <w:rFonts w:cs="Arial"/>
          <w:szCs w:val="20"/>
          <w:u w:val="single"/>
          <w:lang w:val="en-AU"/>
        </w:rPr>
        <w:t xml:space="preserve">a) </w:t>
      </w:r>
      <w:r w:rsidR="002D0D79" w:rsidRPr="00A72009">
        <w:rPr>
          <w:rFonts w:cs="Arial"/>
          <w:szCs w:val="20"/>
          <w:u w:val="single"/>
          <w:lang w:val="en-AU"/>
        </w:rPr>
        <w:t>Signalling for DL-RS</w:t>
      </w:r>
      <w:r w:rsidR="00631E66" w:rsidRPr="00A72009">
        <w:rPr>
          <w:rFonts w:cs="Arial"/>
          <w:szCs w:val="20"/>
          <w:u w:val="single"/>
          <w:lang w:val="en-AU"/>
        </w:rPr>
        <w:t xml:space="preserve"> or UL-RS</w:t>
      </w:r>
      <w:r w:rsidR="002D0D79" w:rsidRPr="00A72009">
        <w:rPr>
          <w:rFonts w:cs="Arial"/>
          <w:szCs w:val="20"/>
          <w:u w:val="single"/>
          <w:lang w:val="en-AU"/>
        </w:rPr>
        <w:t xml:space="preserve"> resource </w:t>
      </w:r>
      <w:r w:rsidR="00972BA8" w:rsidRPr="00A72009">
        <w:rPr>
          <w:rFonts w:cs="Arial"/>
          <w:szCs w:val="20"/>
          <w:u w:val="single"/>
          <w:lang w:val="en-AU"/>
        </w:rPr>
        <w:t xml:space="preserve">set </w:t>
      </w:r>
      <w:r w:rsidR="002D0D79" w:rsidRPr="00A72009">
        <w:rPr>
          <w:rFonts w:cs="Arial"/>
          <w:szCs w:val="20"/>
          <w:u w:val="single"/>
          <w:lang w:val="en-AU"/>
        </w:rPr>
        <w:t>configurations</w:t>
      </w:r>
    </w:p>
    <w:p w14:paraId="2EDC46DB" w14:textId="46EE7B68" w:rsidR="002B1236" w:rsidRDefault="002429AD" w:rsidP="00FD1527">
      <w:pPr>
        <w:rPr>
          <w:rFonts w:cs="Arial"/>
          <w:szCs w:val="20"/>
          <w:lang w:val="en-AU"/>
        </w:rPr>
      </w:pPr>
      <w:r w:rsidRPr="00A72009">
        <w:rPr>
          <w:rFonts w:cs="Arial"/>
          <w:szCs w:val="20"/>
          <w:lang w:val="en-AU"/>
        </w:rPr>
        <w:t>This is</w:t>
      </w:r>
      <w:r w:rsidR="00F32A00" w:rsidRPr="00A72009">
        <w:rPr>
          <w:rFonts w:cs="Arial"/>
          <w:szCs w:val="20"/>
          <w:lang w:val="en-AU"/>
        </w:rPr>
        <w:t xml:space="preserve"> to facilitate radio measurement data collection at UE/NW</w:t>
      </w:r>
      <w:r w:rsidR="00C12CD8" w:rsidRPr="00A72009">
        <w:rPr>
          <w:rFonts w:cs="Arial"/>
          <w:szCs w:val="20"/>
          <w:lang w:val="en-AU"/>
        </w:rPr>
        <w:t>-sided AI/ML model training</w:t>
      </w:r>
      <w:r w:rsidR="002D0D79" w:rsidRPr="00A72009">
        <w:rPr>
          <w:rFonts w:cs="Arial"/>
          <w:szCs w:val="20"/>
          <w:lang w:val="en-AU"/>
        </w:rPr>
        <w:t xml:space="preserve">. </w:t>
      </w:r>
      <w:r w:rsidR="002D0D79" w:rsidRPr="00AB40B6">
        <w:rPr>
          <w:rFonts w:cs="Arial"/>
          <w:szCs w:val="20"/>
          <w:lang w:val="en-AU"/>
        </w:rPr>
        <w:t xml:space="preserve">DL-RS configuration is needed for the UE/NW to collect </w:t>
      </w:r>
      <w:r w:rsidR="00631E66" w:rsidRPr="00AB40B6">
        <w:rPr>
          <w:rFonts w:cs="Arial"/>
          <w:szCs w:val="20"/>
          <w:lang w:val="en-AU"/>
        </w:rPr>
        <w:t xml:space="preserve">DL </w:t>
      </w:r>
      <w:r w:rsidR="002D0D79" w:rsidRPr="00AB40B6">
        <w:rPr>
          <w:rFonts w:cs="Arial"/>
          <w:szCs w:val="20"/>
          <w:lang w:val="en-AU"/>
        </w:rPr>
        <w:t xml:space="preserve">radio measurement data for </w:t>
      </w:r>
      <w:r w:rsidR="00631E66" w:rsidRPr="00AB40B6">
        <w:rPr>
          <w:rFonts w:cs="Arial"/>
          <w:szCs w:val="20"/>
          <w:lang w:val="en-AU"/>
        </w:rPr>
        <w:t xml:space="preserve">NW-sided or UE-sided </w:t>
      </w:r>
      <w:r w:rsidR="004E43DD" w:rsidRPr="00AB40B6">
        <w:rPr>
          <w:rFonts w:cs="Arial"/>
          <w:szCs w:val="20"/>
          <w:lang w:val="en-AU"/>
        </w:rPr>
        <w:t xml:space="preserve">AI/ML </w:t>
      </w:r>
      <w:r w:rsidR="002D0D79" w:rsidRPr="00AB40B6">
        <w:rPr>
          <w:rFonts w:cs="Arial"/>
          <w:szCs w:val="20"/>
          <w:lang w:val="en-AU"/>
        </w:rPr>
        <w:t>model training</w:t>
      </w:r>
      <w:r w:rsidR="00E57E73" w:rsidRPr="00AB40B6">
        <w:rPr>
          <w:rFonts w:cs="Arial"/>
          <w:szCs w:val="20"/>
          <w:lang w:val="en-AU"/>
        </w:rPr>
        <w:t xml:space="preserve"> for DL </w:t>
      </w:r>
      <w:r w:rsidR="004A17D4" w:rsidRPr="00AB40B6">
        <w:rPr>
          <w:rFonts w:cs="Arial"/>
          <w:szCs w:val="20"/>
          <w:lang w:val="en-AU"/>
        </w:rPr>
        <w:t>spatial/temporal beam prediction</w:t>
      </w:r>
      <w:r w:rsidR="002D0D79" w:rsidRPr="00AB40B6">
        <w:rPr>
          <w:rFonts w:cs="Arial"/>
          <w:szCs w:val="20"/>
          <w:lang w:val="en-AU"/>
        </w:rPr>
        <w:t xml:space="preserve">. </w:t>
      </w:r>
      <w:r w:rsidR="00640FED">
        <w:rPr>
          <w:rFonts w:cs="Arial"/>
          <w:szCs w:val="20"/>
          <w:lang w:val="en-AU"/>
        </w:rPr>
        <w:t>Using channel reciprocity,</w:t>
      </w:r>
      <w:r w:rsidR="00B75506">
        <w:rPr>
          <w:rFonts w:cs="Arial"/>
          <w:szCs w:val="20"/>
          <w:lang w:val="en-AU"/>
        </w:rPr>
        <w:t xml:space="preserve"> the</w:t>
      </w:r>
      <w:r w:rsidR="002B1236">
        <w:rPr>
          <w:rFonts w:cs="Arial"/>
          <w:szCs w:val="20"/>
          <w:lang w:val="en-AU"/>
        </w:rPr>
        <w:t xml:space="preserve"> </w:t>
      </w:r>
      <w:r w:rsidR="00ED7154">
        <w:rPr>
          <w:rFonts w:cs="Arial"/>
          <w:szCs w:val="20"/>
          <w:lang w:val="en-AU"/>
        </w:rPr>
        <w:t>UL radio measurement</w:t>
      </w:r>
      <w:r w:rsidR="00F027E5">
        <w:rPr>
          <w:rFonts w:cs="Arial"/>
          <w:szCs w:val="20"/>
          <w:lang w:val="en-AU"/>
        </w:rPr>
        <w:t xml:space="preserve"> data</w:t>
      </w:r>
      <w:r w:rsidR="00ED7154">
        <w:rPr>
          <w:rFonts w:cs="Arial"/>
          <w:szCs w:val="20"/>
          <w:lang w:val="en-AU"/>
        </w:rPr>
        <w:t xml:space="preserve"> </w:t>
      </w:r>
      <w:r w:rsidR="00B75506">
        <w:rPr>
          <w:rFonts w:cs="Arial"/>
          <w:szCs w:val="20"/>
          <w:lang w:val="en-AU"/>
        </w:rPr>
        <w:t>can be</w:t>
      </w:r>
      <w:r w:rsidR="00ED7154">
        <w:rPr>
          <w:rFonts w:cs="Arial"/>
          <w:szCs w:val="20"/>
          <w:lang w:val="en-AU"/>
        </w:rPr>
        <w:t xml:space="preserve"> </w:t>
      </w:r>
      <w:r w:rsidR="00F027E5">
        <w:rPr>
          <w:rFonts w:cs="Arial"/>
          <w:szCs w:val="20"/>
          <w:lang w:val="en-AU"/>
        </w:rPr>
        <w:t>collected</w:t>
      </w:r>
      <w:r w:rsidR="00ED7154">
        <w:rPr>
          <w:rFonts w:cs="Arial"/>
          <w:szCs w:val="20"/>
          <w:lang w:val="en-AU"/>
        </w:rPr>
        <w:t xml:space="preserve"> at the NW-sided </w:t>
      </w:r>
      <w:r w:rsidR="00B75506">
        <w:rPr>
          <w:rFonts w:cs="Arial"/>
          <w:szCs w:val="20"/>
          <w:lang w:val="en-AU"/>
        </w:rPr>
        <w:t xml:space="preserve">to train </w:t>
      </w:r>
      <w:r w:rsidR="00602352">
        <w:rPr>
          <w:rFonts w:cs="Arial"/>
          <w:szCs w:val="20"/>
          <w:lang w:val="en-AU"/>
        </w:rPr>
        <w:t>a</w:t>
      </w:r>
      <w:r w:rsidR="00F027E5">
        <w:rPr>
          <w:rFonts w:cs="Arial"/>
          <w:szCs w:val="20"/>
          <w:lang w:val="en-AU"/>
        </w:rPr>
        <w:t xml:space="preserve"> </w:t>
      </w:r>
      <w:r w:rsidR="00640FED">
        <w:rPr>
          <w:rFonts w:cs="Arial"/>
          <w:szCs w:val="20"/>
          <w:lang w:val="en-AU"/>
        </w:rPr>
        <w:t xml:space="preserve">DL beam </w:t>
      </w:r>
      <w:r w:rsidR="00B75506">
        <w:rPr>
          <w:rFonts w:cs="Arial"/>
          <w:szCs w:val="20"/>
          <w:lang w:val="en-AU"/>
        </w:rPr>
        <w:t>prediction AI/ML model.</w:t>
      </w:r>
      <w:r w:rsidR="00602352">
        <w:rPr>
          <w:rFonts w:cs="Arial"/>
          <w:szCs w:val="20"/>
          <w:lang w:val="en-AU"/>
        </w:rPr>
        <w:t xml:space="preserve"> In this case, signalling for UL-RS resource configuration is required.</w:t>
      </w:r>
    </w:p>
    <w:p w14:paraId="00BB167F" w14:textId="55379529" w:rsidR="00083A55" w:rsidRPr="00093C0C" w:rsidRDefault="005D4777" w:rsidP="00093C0C">
      <w:pPr>
        <w:rPr>
          <w:rFonts w:cs="Arial"/>
          <w:szCs w:val="20"/>
          <w:u w:val="single"/>
          <w:lang w:val="en-AU"/>
        </w:rPr>
      </w:pPr>
      <w:r w:rsidRPr="00B53EE0">
        <w:rPr>
          <w:rFonts w:cs="Arial"/>
          <w:szCs w:val="20"/>
          <w:u w:val="single"/>
          <w:lang w:val="en-AU"/>
        </w:rPr>
        <w:t xml:space="preserve">b) </w:t>
      </w:r>
      <w:r w:rsidR="002D0D79" w:rsidRPr="00093C0C">
        <w:rPr>
          <w:rFonts w:cs="Arial"/>
          <w:szCs w:val="20"/>
          <w:u w:val="single"/>
          <w:lang w:val="en-AU"/>
        </w:rPr>
        <w:t xml:space="preserve">Signalling for collecting assistance information </w:t>
      </w:r>
      <w:r w:rsidR="00A421CE" w:rsidRPr="00093C0C">
        <w:rPr>
          <w:rFonts w:cs="Arial"/>
          <w:szCs w:val="20"/>
          <w:u w:val="single"/>
          <w:lang w:val="en-AU"/>
        </w:rPr>
        <w:t>for</w:t>
      </w:r>
      <w:r w:rsidR="002D0D79" w:rsidRPr="00093C0C">
        <w:rPr>
          <w:rFonts w:cs="Arial"/>
          <w:szCs w:val="20"/>
          <w:u w:val="single"/>
          <w:lang w:val="en-AU"/>
        </w:rPr>
        <w:t xml:space="preserve"> UE</w:t>
      </w:r>
      <w:r w:rsidR="00A421CE" w:rsidRPr="00093C0C">
        <w:rPr>
          <w:rFonts w:cs="Arial"/>
          <w:szCs w:val="20"/>
          <w:u w:val="single"/>
          <w:lang w:val="en-AU"/>
        </w:rPr>
        <w:t>/</w:t>
      </w:r>
      <w:r w:rsidR="002D0D79" w:rsidRPr="00093C0C">
        <w:rPr>
          <w:rFonts w:cs="Arial"/>
          <w:szCs w:val="20"/>
          <w:u w:val="single"/>
          <w:lang w:val="en-AU"/>
        </w:rPr>
        <w:t xml:space="preserve">NW-sided </w:t>
      </w:r>
      <w:r w:rsidR="00F32A00" w:rsidRPr="00093C0C">
        <w:rPr>
          <w:rFonts w:cs="Arial"/>
          <w:szCs w:val="20"/>
          <w:u w:val="single"/>
          <w:lang w:val="en-AU"/>
        </w:rPr>
        <w:t>AI/ML model training</w:t>
      </w:r>
      <w:r w:rsidR="00A421CE" w:rsidRPr="00093C0C">
        <w:rPr>
          <w:rFonts w:cs="Arial"/>
          <w:szCs w:val="20"/>
          <w:u w:val="single"/>
          <w:lang w:val="en-AU"/>
        </w:rPr>
        <w:t>, if justified</w:t>
      </w:r>
      <w:r w:rsidR="002D0D79" w:rsidRPr="00093C0C">
        <w:rPr>
          <w:rFonts w:cs="Arial"/>
          <w:szCs w:val="20"/>
          <w:u w:val="single"/>
          <w:lang w:val="en-AU"/>
        </w:rPr>
        <w:t>.</w:t>
      </w:r>
    </w:p>
    <w:p w14:paraId="0783CE84" w14:textId="4623F7C4" w:rsidR="002D0D79" w:rsidRPr="0084174B" w:rsidRDefault="00EE1E1F" w:rsidP="00FD1527">
      <w:pPr>
        <w:rPr>
          <w:rFonts w:cs="Arial"/>
          <w:szCs w:val="20"/>
          <w:lang w:val="en-AU"/>
        </w:rPr>
      </w:pPr>
      <w:r w:rsidRPr="00FD1527">
        <w:rPr>
          <w:rFonts w:cs="Arial"/>
          <w:szCs w:val="20"/>
          <w:lang w:val="en-AU"/>
        </w:rPr>
        <w:t xml:space="preserve">Examples include </w:t>
      </w:r>
      <w:r w:rsidR="002D0D79" w:rsidRPr="0084174B">
        <w:rPr>
          <w:rFonts w:cs="Arial"/>
          <w:szCs w:val="20"/>
          <w:lang w:val="en-AU"/>
        </w:rPr>
        <w:t>UE location</w:t>
      </w:r>
      <w:r w:rsidR="001C4C51">
        <w:rPr>
          <w:rFonts w:cs="Arial"/>
          <w:szCs w:val="20"/>
          <w:lang w:val="en-AU"/>
        </w:rPr>
        <w:t>, UE</w:t>
      </w:r>
      <w:r w:rsidR="00792521">
        <w:rPr>
          <w:rFonts w:cs="Arial"/>
          <w:szCs w:val="20"/>
          <w:lang w:val="en-AU"/>
        </w:rPr>
        <w:t xml:space="preserve"> direction</w:t>
      </w:r>
      <w:r>
        <w:rPr>
          <w:rFonts w:cs="Arial"/>
          <w:szCs w:val="20"/>
          <w:lang w:val="en-AU"/>
        </w:rPr>
        <w:t>, UE orientation</w:t>
      </w:r>
      <w:r w:rsidR="009173F0">
        <w:rPr>
          <w:rFonts w:cs="Arial"/>
          <w:szCs w:val="20"/>
          <w:lang w:val="en-AU"/>
        </w:rPr>
        <w:t>, RX beam ID</w:t>
      </w:r>
      <w:r>
        <w:rPr>
          <w:rFonts w:cs="Arial"/>
          <w:szCs w:val="20"/>
          <w:lang w:val="en-AU"/>
        </w:rPr>
        <w:t xml:space="preserve"> related information</w:t>
      </w:r>
      <w:r w:rsidR="008D369D">
        <w:rPr>
          <w:rFonts w:cs="Arial"/>
          <w:szCs w:val="20"/>
          <w:lang w:val="en-AU"/>
        </w:rPr>
        <w:t xml:space="preserve"> that</w:t>
      </w:r>
      <w:r w:rsidR="002D0D79" w:rsidRPr="0084174B">
        <w:rPr>
          <w:rFonts w:cs="Arial"/>
          <w:szCs w:val="20"/>
          <w:lang w:val="en-AU"/>
        </w:rPr>
        <w:t xml:space="preserve"> can be used for assisting the NW to perform better beam prediction.</w:t>
      </w:r>
    </w:p>
    <w:p w14:paraId="15177813" w14:textId="2B997329" w:rsidR="00C12CD8" w:rsidRPr="00093C0C" w:rsidRDefault="005D4777" w:rsidP="00093C0C">
      <w:pPr>
        <w:rPr>
          <w:rFonts w:cs="Arial"/>
          <w:szCs w:val="20"/>
          <w:u w:val="single"/>
          <w:lang w:val="en-AU"/>
        </w:rPr>
      </w:pPr>
      <w:r w:rsidRPr="00B53EE0">
        <w:rPr>
          <w:rFonts w:cs="Arial"/>
          <w:szCs w:val="20"/>
          <w:u w:val="single"/>
          <w:lang w:val="en-AU"/>
        </w:rPr>
        <w:t xml:space="preserve">c) </w:t>
      </w:r>
      <w:r w:rsidR="002D0D79" w:rsidRPr="00093C0C">
        <w:rPr>
          <w:rFonts w:cs="Arial"/>
          <w:szCs w:val="20"/>
          <w:u w:val="single"/>
          <w:lang w:val="en-AU"/>
        </w:rPr>
        <w:t xml:space="preserve">Signalling and </w:t>
      </w:r>
      <w:r w:rsidR="00083A55" w:rsidRPr="00093C0C">
        <w:rPr>
          <w:rFonts w:cs="Arial"/>
          <w:szCs w:val="20"/>
          <w:u w:val="single"/>
          <w:lang w:val="en-AU"/>
        </w:rPr>
        <w:t>configurations to support</w:t>
      </w:r>
      <w:r w:rsidR="002D0D79" w:rsidRPr="00093C0C">
        <w:rPr>
          <w:rFonts w:cs="Arial"/>
          <w:szCs w:val="20"/>
          <w:u w:val="single"/>
          <w:lang w:val="en-AU"/>
        </w:rPr>
        <w:t xml:space="preserve"> UE performing data logging</w:t>
      </w:r>
      <w:r w:rsidR="00A46A9E" w:rsidRPr="00093C0C">
        <w:rPr>
          <w:rFonts w:cs="Arial"/>
          <w:szCs w:val="20"/>
          <w:u w:val="single"/>
          <w:lang w:val="en-AU"/>
        </w:rPr>
        <w:t>/collection for UE/NW-sided model training</w:t>
      </w:r>
      <w:r w:rsidR="00083A55" w:rsidRPr="00093C0C">
        <w:rPr>
          <w:rFonts w:cs="Arial"/>
          <w:szCs w:val="20"/>
          <w:u w:val="single"/>
          <w:lang w:val="en-AU"/>
        </w:rPr>
        <w:t xml:space="preserve"> </w:t>
      </w:r>
    </w:p>
    <w:p w14:paraId="2BCD550C" w14:textId="34581713" w:rsidR="00C12CD8" w:rsidRDefault="001E21BE" w:rsidP="00FD1527">
      <w:pPr>
        <w:rPr>
          <w:rFonts w:cs="Arial"/>
          <w:szCs w:val="20"/>
          <w:lang w:val="en-AU"/>
        </w:rPr>
      </w:pPr>
      <w:r w:rsidRPr="00FD1527">
        <w:rPr>
          <w:rFonts w:cs="Arial"/>
          <w:szCs w:val="20"/>
          <w:lang w:val="en-AU"/>
        </w:rPr>
        <w:t>Examples include the</w:t>
      </w:r>
      <w:r w:rsidR="00721407" w:rsidRPr="0084174B">
        <w:rPr>
          <w:rFonts w:cs="Arial"/>
          <w:szCs w:val="20"/>
          <w:lang w:val="en-AU"/>
        </w:rPr>
        <w:t xml:space="preserve"> triggering events/signalling to initiate a UE to start data logging</w:t>
      </w:r>
      <w:r w:rsidR="00721407">
        <w:rPr>
          <w:rFonts w:cs="Arial"/>
          <w:szCs w:val="20"/>
          <w:lang w:val="en-AU"/>
        </w:rPr>
        <w:t>/collection, configuration of</w:t>
      </w:r>
      <w:r>
        <w:rPr>
          <w:rFonts w:cs="Arial"/>
          <w:szCs w:val="20"/>
          <w:lang w:val="en-AU"/>
        </w:rPr>
        <w:t xml:space="preserve"> measurement occasions</w:t>
      </w:r>
      <w:r w:rsidR="00756AD9">
        <w:rPr>
          <w:rFonts w:cs="Arial"/>
          <w:szCs w:val="20"/>
          <w:lang w:val="en-AU"/>
        </w:rPr>
        <w:t xml:space="preserve"> and</w:t>
      </w:r>
      <w:r w:rsidR="00721407">
        <w:rPr>
          <w:rFonts w:cs="Arial"/>
          <w:szCs w:val="20"/>
          <w:lang w:val="en-AU"/>
        </w:rPr>
        <w:t xml:space="preserve"> </w:t>
      </w:r>
      <w:r w:rsidR="00756AD9">
        <w:rPr>
          <w:rFonts w:cs="Arial"/>
          <w:szCs w:val="20"/>
          <w:lang w:val="en-AU"/>
        </w:rPr>
        <w:t xml:space="preserve">the </w:t>
      </w:r>
      <w:r w:rsidR="00721407">
        <w:rPr>
          <w:rFonts w:cs="Arial"/>
          <w:szCs w:val="20"/>
          <w:lang w:val="en-AU"/>
        </w:rPr>
        <w:t>logging periodicity</w:t>
      </w:r>
      <w:r>
        <w:rPr>
          <w:rFonts w:cs="Arial"/>
          <w:szCs w:val="20"/>
          <w:lang w:val="en-AU"/>
        </w:rPr>
        <w:t xml:space="preserve"> for periodic data</w:t>
      </w:r>
      <w:r w:rsidR="00756AD9">
        <w:rPr>
          <w:rFonts w:cs="Arial"/>
          <w:szCs w:val="20"/>
          <w:lang w:val="en-AU"/>
        </w:rPr>
        <w:t xml:space="preserve"> logging case</w:t>
      </w:r>
      <w:r w:rsidR="00721407">
        <w:rPr>
          <w:rFonts w:cs="Arial"/>
          <w:szCs w:val="20"/>
          <w:lang w:val="en-AU"/>
        </w:rPr>
        <w:t>, etc.</w:t>
      </w:r>
    </w:p>
    <w:p w14:paraId="60344DA5" w14:textId="319DA2CC" w:rsidR="00083A55" w:rsidRPr="00093C0C" w:rsidRDefault="005D4777" w:rsidP="00093C0C">
      <w:pPr>
        <w:rPr>
          <w:rFonts w:cs="Arial"/>
          <w:szCs w:val="20"/>
          <w:u w:val="single"/>
          <w:lang w:val="en-AU"/>
        </w:rPr>
      </w:pPr>
      <w:r w:rsidRPr="00B53EE0">
        <w:rPr>
          <w:rFonts w:cs="Arial"/>
          <w:szCs w:val="20"/>
          <w:u w:val="single"/>
          <w:lang w:val="en-AU"/>
        </w:rPr>
        <w:t xml:space="preserve">d) </w:t>
      </w:r>
      <w:r w:rsidR="001E21BE" w:rsidRPr="00093C0C">
        <w:rPr>
          <w:rFonts w:cs="Arial"/>
          <w:szCs w:val="20"/>
          <w:u w:val="single"/>
          <w:lang w:val="en-AU"/>
        </w:rPr>
        <w:t xml:space="preserve">Signalling and configurations to support UE </w:t>
      </w:r>
      <w:r w:rsidR="002D0D79" w:rsidRPr="00093C0C">
        <w:rPr>
          <w:rFonts w:cs="Arial"/>
          <w:szCs w:val="20"/>
          <w:u w:val="single"/>
          <w:lang w:val="en-AU"/>
        </w:rPr>
        <w:t>reporting</w:t>
      </w:r>
      <w:r w:rsidR="00083A55" w:rsidRPr="00093C0C">
        <w:rPr>
          <w:rFonts w:cs="Arial"/>
          <w:szCs w:val="20"/>
          <w:u w:val="single"/>
          <w:lang w:val="en-AU"/>
        </w:rPr>
        <w:t xml:space="preserve"> the collected</w:t>
      </w:r>
      <w:r w:rsidR="001E21BE" w:rsidRPr="00093C0C">
        <w:rPr>
          <w:rFonts w:cs="Arial"/>
          <w:szCs w:val="20"/>
          <w:u w:val="single"/>
          <w:lang w:val="en-AU"/>
        </w:rPr>
        <w:t>/logged</w:t>
      </w:r>
      <w:r w:rsidR="00083A55" w:rsidRPr="00093C0C">
        <w:rPr>
          <w:rFonts w:cs="Arial"/>
          <w:szCs w:val="20"/>
          <w:u w:val="single"/>
          <w:lang w:val="en-AU"/>
        </w:rPr>
        <w:t xml:space="preserve"> data</w:t>
      </w:r>
      <w:r w:rsidR="002D0D79" w:rsidRPr="00093C0C">
        <w:rPr>
          <w:rFonts w:cs="Arial"/>
          <w:szCs w:val="20"/>
          <w:u w:val="single"/>
          <w:lang w:val="en-AU"/>
        </w:rPr>
        <w:t xml:space="preserve"> to the NW for </w:t>
      </w:r>
      <w:r w:rsidR="00083A55" w:rsidRPr="00093C0C">
        <w:rPr>
          <w:rFonts w:cs="Arial"/>
          <w:szCs w:val="20"/>
          <w:u w:val="single"/>
          <w:lang w:val="en-AU"/>
        </w:rPr>
        <w:t xml:space="preserve">NW-sided </w:t>
      </w:r>
      <w:r w:rsidR="002D0D79" w:rsidRPr="00093C0C">
        <w:rPr>
          <w:rFonts w:cs="Arial"/>
          <w:szCs w:val="20"/>
          <w:u w:val="single"/>
          <w:lang w:val="en-AU"/>
        </w:rPr>
        <w:t>model training.</w:t>
      </w:r>
    </w:p>
    <w:p w14:paraId="66964DE8" w14:textId="34678A18" w:rsidR="002D0D79" w:rsidRPr="0084174B" w:rsidRDefault="002D0D79" w:rsidP="005D4777">
      <w:pPr>
        <w:rPr>
          <w:rFonts w:cs="Arial"/>
          <w:szCs w:val="20"/>
          <w:lang w:val="en-AU"/>
        </w:rPr>
      </w:pPr>
      <w:r w:rsidRPr="005D4777">
        <w:rPr>
          <w:rFonts w:cs="Arial"/>
          <w:szCs w:val="20"/>
          <w:lang w:val="en-AU"/>
        </w:rPr>
        <w:t>In case the NW collects data via UEs’ DL-RS measurement report, potential standard enhancements on UE CSI reporting configuration need to be studied</w:t>
      </w:r>
      <w:r w:rsidR="00F267A6" w:rsidRPr="005D4777">
        <w:rPr>
          <w:rFonts w:cs="Arial"/>
          <w:szCs w:val="20"/>
          <w:lang w:val="en-AU"/>
        </w:rPr>
        <w:t xml:space="preserve"> for NW-sided </w:t>
      </w:r>
      <w:r w:rsidR="00626259" w:rsidRPr="005D4777">
        <w:rPr>
          <w:rFonts w:cs="Arial"/>
          <w:szCs w:val="20"/>
          <w:lang w:val="en-AU"/>
        </w:rPr>
        <w:t>model training</w:t>
      </w:r>
      <w:r w:rsidRPr="005D4777">
        <w:rPr>
          <w:rFonts w:cs="Arial"/>
          <w:szCs w:val="20"/>
          <w:lang w:val="en-AU"/>
        </w:rPr>
        <w:t xml:space="preserve">. The UE CSI reporting configuration may include aspects of report content, report quantity, report quality requirements, report types (periodic/semi-persistent/aperiodic). </w:t>
      </w:r>
      <w:r w:rsidR="002E0AFD">
        <w:rPr>
          <w:rFonts w:cs="Arial"/>
          <w:szCs w:val="20"/>
          <w:lang w:val="en-AU"/>
        </w:rPr>
        <w:t xml:space="preserve">The conditions to trigger a UE </w:t>
      </w:r>
      <w:r w:rsidR="00672E7F">
        <w:rPr>
          <w:rFonts w:cs="Arial"/>
          <w:szCs w:val="20"/>
          <w:lang w:val="en-AU"/>
        </w:rPr>
        <w:t>reporting l</w:t>
      </w:r>
      <w:r w:rsidR="00672E7F" w:rsidRPr="0084174B">
        <w:rPr>
          <w:rFonts w:cs="Arial"/>
          <w:szCs w:val="20"/>
          <w:lang w:val="en-AU"/>
        </w:rPr>
        <w:t xml:space="preserve">ogged/measurement data to the NW </w:t>
      </w:r>
      <w:r w:rsidR="00672E7F">
        <w:rPr>
          <w:rFonts w:cs="Arial"/>
          <w:szCs w:val="20"/>
          <w:lang w:val="en-AU"/>
        </w:rPr>
        <w:t>and the signalling to</w:t>
      </w:r>
      <w:r w:rsidR="00831BC3">
        <w:rPr>
          <w:rFonts w:cs="Arial"/>
          <w:szCs w:val="20"/>
          <w:lang w:val="en-AU"/>
        </w:rPr>
        <w:t xml:space="preserve"> support NW to</w:t>
      </w:r>
      <w:r w:rsidR="00672E7F">
        <w:rPr>
          <w:rFonts w:cs="Arial"/>
          <w:szCs w:val="20"/>
          <w:lang w:val="en-AU"/>
        </w:rPr>
        <w:t xml:space="preserve"> </w:t>
      </w:r>
      <w:r w:rsidRPr="0084174B">
        <w:rPr>
          <w:rFonts w:cs="Arial"/>
          <w:szCs w:val="20"/>
          <w:lang w:val="en-AU"/>
        </w:rPr>
        <w:t>request</w:t>
      </w:r>
      <w:r w:rsidR="00672E7F">
        <w:rPr>
          <w:rFonts w:cs="Arial"/>
          <w:szCs w:val="20"/>
          <w:lang w:val="en-AU"/>
        </w:rPr>
        <w:t xml:space="preserve"> a</w:t>
      </w:r>
      <w:r w:rsidRPr="0084174B">
        <w:rPr>
          <w:rFonts w:cs="Arial"/>
          <w:szCs w:val="20"/>
          <w:lang w:val="en-AU"/>
        </w:rPr>
        <w:t xml:space="preserve"> UE reporting </w:t>
      </w:r>
      <w:r w:rsidR="00831BC3">
        <w:rPr>
          <w:rFonts w:cs="Arial"/>
          <w:szCs w:val="20"/>
          <w:lang w:val="en-AU"/>
        </w:rPr>
        <w:t>l</w:t>
      </w:r>
      <w:r w:rsidR="00831BC3" w:rsidRPr="0084174B">
        <w:rPr>
          <w:rFonts w:cs="Arial"/>
          <w:szCs w:val="20"/>
          <w:lang w:val="en-AU"/>
        </w:rPr>
        <w:t xml:space="preserve">ogged/measurement data </w:t>
      </w:r>
      <w:r w:rsidRPr="0084174B">
        <w:rPr>
          <w:rFonts w:cs="Arial"/>
          <w:szCs w:val="20"/>
          <w:lang w:val="en-AU"/>
        </w:rPr>
        <w:t xml:space="preserve">should </w:t>
      </w:r>
      <w:r w:rsidR="00083A55">
        <w:rPr>
          <w:rFonts w:cs="Arial"/>
          <w:szCs w:val="20"/>
          <w:lang w:val="en-AU"/>
        </w:rPr>
        <w:t xml:space="preserve">also </w:t>
      </w:r>
      <w:r w:rsidRPr="0084174B">
        <w:rPr>
          <w:rFonts w:cs="Arial"/>
          <w:szCs w:val="20"/>
          <w:lang w:val="en-AU"/>
        </w:rPr>
        <w:t>be investigated.</w:t>
      </w:r>
    </w:p>
    <w:p w14:paraId="71B8BB3E" w14:textId="77777777" w:rsidR="005D4777" w:rsidRPr="00B53EE0" w:rsidRDefault="005D4777" w:rsidP="00093C0C">
      <w:pPr>
        <w:rPr>
          <w:rFonts w:cs="Arial"/>
          <w:szCs w:val="20"/>
          <w:u w:val="single"/>
          <w:lang w:val="en-AU"/>
        </w:rPr>
      </w:pPr>
      <w:r w:rsidRPr="00B53EE0">
        <w:rPr>
          <w:rFonts w:cs="Arial"/>
          <w:szCs w:val="20"/>
          <w:u w:val="single"/>
          <w:lang w:val="en-AU"/>
        </w:rPr>
        <w:t xml:space="preserve">e) </w:t>
      </w:r>
      <w:r w:rsidR="002D0D79" w:rsidRPr="00093C0C">
        <w:rPr>
          <w:rFonts w:cs="Arial"/>
          <w:szCs w:val="20"/>
          <w:u w:val="single"/>
          <w:lang w:val="en-AU"/>
        </w:rPr>
        <w:t>Signalling for UE to indicate its data collection capability</w:t>
      </w:r>
      <w:r w:rsidR="002D0D79" w:rsidRPr="00B53EE0">
        <w:rPr>
          <w:rFonts w:cs="Arial"/>
          <w:szCs w:val="20"/>
          <w:u w:val="single"/>
          <w:lang w:val="en-AU"/>
        </w:rPr>
        <w:t xml:space="preserve"> </w:t>
      </w:r>
    </w:p>
    <w:p w14:paraId="12FC51F3" w14:textId="20CE0EE9" w:rsidR="000E1948" w:rsidRPr="00093C0C" w:rsidRDefault="005D4777" w:rsidP="00093C0C">
      <w:pPr>
        <w:rPr>
          <w:rFonts w:cs="Arial"/>
          <w:szCs w:val="20"/>
          <w:lang w:val="en-AU"/>
        </w:rPr>
      </w:pPr>
      <w:r>
        <w:rPr>
          <w:rFonts w:cs="Arial"/>
          <w:szCs w:val="20"/>
          <w:lang w:val="en-AU"/>
        </w:rPr>
        <w:t xml:space="preserve">The UE should be able to indicate its capability </w:t>
      </w:r>
      <w:r w:rsidR="002D0D79" w:rsidRPr="00093C0C">
        <w:rPr>
          <w:rFonts w:cs="Arial"/>
          <w:szCs w:val="20"/>
          <w:lang w:val="en-AU"/>
        </w:rPr>
        <w:t xml:space="preserve">for the considered </w:t>
      </w:r>
      <w:r w:rsidR="00AC17F7" w:rsidRPr="00093C0C">
        <w:rPr>
          <w:rFonts w:cs="Arial"/>
          <w:szCs w:val="20"/>
          <w:lang w:val="en-AU"/>
        </w:rPr>
        <w:t>beam prediction</w:t>
      </w:r>
      <w:r w:rsidR="002D0D79" w:rsidRPr="00093C0C">
        <w:rPr>
          <w:rFonts w:cs="Arial"/>
          <w:szCs w:val="20"/>
          <w:lang w:val="en-AU"/>
        </w:rPr>
        <w:t xml:space="preserve"> use cases.</w:t>
      </w:r>
    </w:p>
    <w:p w14:paraId="7BA743D0" w14:textId="53ED0DF9" w:rsidR="00DC5F85" w:rsidRPr="00EA2BFA" w:rsidRDefault="00DC5F85" w:rsidP="00EA2BFA">
      <w:pPr>
        <w:rPr>
          <w:lang w:val="en-GB" w:eastAsia="ja-JP"/>
        </w:rPr>
      </w:pPr>
    </w:p>
    <w:p w14:paraId="6B2B4178" w14:textId="7F9467F0" w:rsidR="00EB7865" w:rsidRDefault="003B535D" w:rsidP="00764F59">
      <w:pPr>
        <w:pStyle w:val="Proposal"/>
        <w:ind w:left="1276" w:hanging="1276"/>
        <w:rPr>
          <w:lang w:eastAsia="ja-JP"/>
        </w:rPr>
      </w:pPr>
      <w:bookmarkStart w:id="7" w:name="_Toc115451767"/>
      <w:r>
        <w:t>Based on the study outcome from RAN1, s</w:t>
      </w:r>
      <w:r w:rsidR="00764F59">
        <w:t>tudy the following aspects for data collection</w:t>
      </w:r>
      <w:r>
        <w:t xml:space="preserve"> </w:t>
      </w:r>
      <w:r w:rsidR="00764113">
        <w:t xml:space="preserve">for </w:t>
      </w:r>
      <w:r w:rsidR="00B75248">
        <w:t xml:space="preserve">the </w:t>
      </w:r>
      <w:r w:rsidR="00764113">
        <w:t>be</w:t>
      </w:r>
      <w:r w:rsidR="00AE1FC2">
        <w:t xml:space="preserve">am management use case </w:t>
      </w:r>
      <w:r>
        <w:t>in RAN2</w:t>
      </w:r>
      <w:r w:rsidR="0070219F">
        <w:t>:</w:t>
      </w:r>
      <w:bookmarkEnd w:id="7"/>
      <w:r w:rsidR="0070219F">
        <w:t xml:space="preserve"> </w:t>
      </w:r>
    </w:p>
    <w:p w14:paraId="0CEE6DAA" w14:textId="41FB5395" w:rsidR="00EB7865" w:rsidRDefault="00972BA8" w:rsidP="00EB7865">
      <w:pPr>
        <w:pStyle w:val="Proposal"/>
        <w:numPr>
          <w:ilvl w:val="1"/>
          <w:numId w:val="30"/>
        </w:numPr>
        <w:rPr>
          <w:lang w:eastAsia="ja-JP"/>
        </w:rPr>
      </w:pPr>
      <w:bookmarkStart w:id="8" w:name="_Toc115451768"/>
      <w:r>
        <w:t>DL-RS or UL-RS resource set configuration</w:t>
      </w:r>
      <w:r w:rsidR="00966428">
        <w:t>,</w:t>
      </w:r>
      <w:bookmarkEnd w:id="8"/>
      <w:r>
        <w:t xml:space="preserve"> </w:t>
      </w:r>
    </w:p>
    <w:p w14:paraId="2B76DB83" w14:textId="77777777" w:rsidR="00EB7865" w:rsidRDefault="00972BA8" w:rsidP="00EB7865">
      <w:pPr>
        <w:pStyle w:val="Proposal"/>
        <w:numPr>
          <w:ilvl w:val="1"/>
          <w:numId w:val="30"/>
        </w:numPr>
        <w:rPr>
          <w:lang w:eastAsia="ja-JP"/>
        </w:rPr>
      </w:pPr>
      <w:bookmarkStart w:id="9" w:name="_Toc115451769"/>
      <w:r>
        <w:t>signaling for collected assistance information, if justified</w:t>
      </w:r>
      <w:bookmarkEnd w:id="9"/>
    </w:p>
    <w:p w14:paraId="62C209D0" w14:textId="77777777" w:rsidR="00EB7865" w:rsidRDefault="000874E2" w:rsidP="00EB7865">
      <w:pPr>
        <w:pStyle w:val="Proposal"/>
        <w:numPr>
          <w:ilvl w:val="1"/>
          <w:numId w:val="30"/>
        </w:numPr>
        <w:rPr>
          <w:lang w:eastAsia="ja-JP"/>
        </w:rPr>
      </w:pPr>
      <w:bookmarkStart w:id="10" w:name="_Toc115451770"/>
      <w:r>
        <w:t>signaling</w:t>
      </w:r>
      <w:r w:rsidR="00FF0887">
        <w:t xml:space="preserve"> and configurations to support UE performing data logging/collection</w:t>
      </w:r>
      <w:r>
        <w:t xml:space="preserve"> for model training,</w:t>
      </w:r>
      <w:bookmarkEnd w:id="10"/>
    </w:p>
    <w:p w14:paraId="3887ED4A" w14:textId="77777777" w:rsidR="00EB7865" w:rsidRDefault="000874E2" w:rsidP="00EB7865">
      <w:pPr>
        <w:pStyle w:val="Proposal"/>
        <w:numPr>
          <w:ilvl w:val="1"/>
          <w:numId w:val="30"/>
        </w:numPr>
        <w:rPr>
          <w:lang w:eastAsia="ja-JP"/>
        </w:rPr>
      </w:pPr>
      <w:bookmarkStart w:id="11" w:name="_Toc115451771"/>
      <w:r>
        <w:t>signaling and configurations to support UE reporting the collected/logged data to the NW</w:t>
      </w:r>
      <w:r w:rsidR="00A13413">
        <w:t>,</w:t>
      </w:r>
      <w:bookmarkEnd w:id="11"/>
    </w:p>
    <w:p w14:paraId="5B1F1D08" w14:textId="35C097AF" w:rsidR="00764F59" w:rsidRPr="00BF62E9" w:rsidRDefault="00A60276" w:rsidP="00EB7865">
      <w:pPr>
        <w:pStyle w:val="Proposal"/>
        <w:numPr>
          <w:ilvl w:val="1"/>
          <w:numId w:val="30"/>
        </w:numPr>
        <w:rPr>
          <w:lang w:eastAsia="ja-JP"/>
        </w:rPr>
      </w:pPr>
      <w:bookmarkStart w:id="12" w:name="_Toc115451772"/>
      <w:r>
        <w:t>signaling</w:t>
      </w:r>
      <w:r w:rsidR="00DB1405">
        <w:t xml:space="preserve"> </w:t>
      </w:r>
      <w:r>
        <w:t>for</w:t>
      </w:r>
      <w:r w:rsidR="00DB1405">
        <w:t xml:space="preserve"> indicat</w:t>
      </w:r>
      <w:r>
        <w:t>ing</w:t>
      </w:r>
      <w:r w:rsidR="00DB1405">
        <w:t xml:space="preserve"> </w:t>
      </w:r>
      <w:r w:rsidR="00CB0DF3">
        <w:t>UE</w:t>
      </w:r>
      <w:r w:rsidR="00DB1405">
        <w:t xml:space="preserve"> capability for</w:t>
      </w:r>
      <w:r w:rsidR="00311732">
        <w:t xml:space="preserve"> data collection.</w:t>
      </w:r>
      <w:bookmarkEnd w:id="12"/>
    </w:p>
    <w:p w14:paraId="61AFC546" w14:textId="77777777" w:rsidR="00C25C12" w:rsidRPr="00764F59" w:rsidRDefault="00C25C12" w:rsidP="00C25C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Neue" w:eastAsia="SimSun" w:hAnsi="Helvetica Neue" w:cs="Helvetica Neue"/>
          <w:color w:val="000000"/>
          <w:sz w:val="26"/>
          <w:szCs w:val="26"/>
          <w:lang w:eastAsia="en-GB"/>
        </w:rPr>
      </w:pPr>
    </w:p>
    <w:p w14:paraId="0C4E9C79" w14:textId="6D22AFD6" w:rsidR="00371E5D" w:rsidRPr="001D1860" w:rsidRDefault="003E1C08" w:rsidP="00371E5D">
      <w:pPr>
        <w:pStyle w:val="Heading3"/>
      </w:pPr>
      <w:r w:rsidRPr="001D1860">
        <w:lastRenderedPageBreak/>
        <w:t>3.1.3</w:t>
      </w:r>
      <w:r w:rsidRPr="001D1860">
        <w:tab/>
      </w:r>
      <w:r w:rsidR="00C25C12" w:rsidRPr="001D1860">
        <w:t xml:space="preserve">Other aspects - </w:t>
      </w:r>
      <w:r w:rsidR="00371E5D" w:rsidRPr="001D1860">
        <w:t>Enhanced mechanism to facilitate</w:t>
      </w:r>
      <w:r w:rsidR="008F1A03" w:rsidRPr="001D1860">
        <w:t xml:space="preserve"> efficient</w:t>
      </w:r>
      <w:r w:rsidR="00371E5D" w:rsidRPr="001D1860">
        <w:t xml:space="preserve"> data collection</w:t>
      </w:r>
    </w:p>
    <w:p w14:paraId="3DA36E52" w14:textId="1CFB7C63" w:rsidR="00E1339A" w:rsidRDefault="00E1339A" w:rsidP="00E1339A">
      <w:pPr>
        <w:rPr>
          <w:lang w:val="en-GB" w:eastAsia="ja-JP"/>
        </w:rPr>
      </w:pPr>
      <w:r w:rsidRPr="00E1339A">
        <w:rPr>
          <w:lang w:val="en-GB" w:eastAsia="ja-JP"/>
        </w:rPr>
        <w:t>In general, the following aspects are important when the investigating potential data collection, to address how</w:t>
      </w:r>
      <w:r>
        <w:rPr>
          <w:lang w:val="en-GB" w:eastAsia="ja-JP"/>
        </w:rPr>
        <w:t xml:space="preserve"> one could:</w:t>
      </w:r>
    </w:p>
    <w:p w14:paraId="2DE07755" w14:textId="4E347885" w:rsidR="007B50BB" w:rsidRPr="00165769" w:rsidRDefault="00F50847" w:rsidP="00631928">
      <w:pPr>
        <w:pStyle w:val="ListParagraph"/>
        <w:numPr>
          <w:ilvl w:val="0"/>
          <w:numId w:val="35"/>
        </w:numPr>
        <w:rPr>
          <w:b/>
          <w:bCs/>
          <w:lang w:val="en-GB"/>
        </w:rPr>
      </w:pPr>
      <w:r w:rsidRPr="00631928">
        <w:rPr>
          <w:lang w:val="en-GB"/>
        </w:rPr>
        <w:t xml:space="preserve">Reduce </w:t>
      </w:r>
      <w:r w:rsidR="00FA19C8" w:rsidRPr="00631928">
        <w:rPr>
          <w:lang w:val="en-GB"/>
        </w:rPr>
        <w:t>radio resource</w:t>
      </w:r>
      <w:r w:rsidR="0013305F" w:rsidRPr="00631928">
        <w:rPr>
          <w:lang w:val="en-GB"/>
        </w:rPr>
        <w:t xml:space="preserve"> </w:t>
      </w:r>
      <w:r w:rsidR="00936026" w:rsidRPr="00631928">
        <w:rPr>
          <w:lang w:val="en-GB"/>
        </w:rPr>
        <w:t>o</w:t>
      </w:r>
      <w:r w:rsidR="007B50BB" w:rsidRPr="00631928">
        <w:rPr>
          <w:lang w:val="en-GB"/>
        </w:rPr>
        <w:t>verhead</w:t>
      </w:r>
      <w:r w:rsidR="00FA19C8" w:rsidRPr="00631928">
        <w:rPr>
          <w:lang w:val="en-GB"/>
        </w:rPr>
        <w:t xml:space="preserve"> and power consumption</w:t>
      </w:r>
      <w:r w:rsidR="007B50BB" w:rsidRPr="00631928">
        <w:rPr>
          <w:lang w:val="en-GB"/>
        </w:rPr>
        <w:t xml:space="preserve"> (cost of over-the-air transmission, number of samples)</w:t>
      </w:r>
    </w:p>
    <w:p w14:paraId="07211361" w14:textId="0152DABD" w:rsidR="00307922" w:rsidRPr="00C1431D" w:rsidRDefault="001A6986" w:rsidP="00631928">
      <w:pPr>
        <w:pStyle w:val="ListParagraph"/>
        <w:numPr>
          <w:ilvl w:val="0"/>
          <w:numId w:val="35"/>
        </w:numPr>
        <w:rPr>
          <w:lang w:val="en-GB"/>
        </w:rPr>
      </w:pPr>
      <w:r w:rsidRPr="00C1431D">
        <w:rPr>
          <w:lang w:val="en-GB"/>
        </w:rPr>
        <w:t>Improve data quality</w:t>
      </w:r>
      <w:r w:rsidR="0013305F" w:rsidRPr="00C1431D">
        <w:rPr>
          <w:lang w:val="en-GB"/>
        </w:rPr>
        <w:t xml:space="preserve"> (</w:t>
      </w:r>
      <w:r w:rsidR="00307922" w:rsidRPr="00C1431D">
        <w:rPr>
          <w:lang w:val="en-GB"/>
        </w:rPr>
        <w:t xml:space="preserve">measurement noise, </w:t>
      </w:r>
      <w:r w:rsidR="004302B2" w:rsidRPr="00C1431D">
        <w:rPr>
          <w:lang w:val="en-GB"/>
        </w:rPr>
        <w:t>rare event</w:t>
      </w:r>
      <w:r w:rsidR="000F788F" w:rsidRPr="00C1431D">
        <w:rPr>
          <w:lang w:val="en-GB"/>
        </w:rPr>
        <w:t xml:space="preserve">, </w:t>
      </w:r>
      <w:r w:rsidR="00641D38" w:rsidRPr="00C1431D">
        <w:rPr>
          <w:lang w:val="en-GB"/>
        </w:rPr>
        <w:t>data</w:t>
      </w:r>
      <w:r w:rsidR="004302B2" w:rsidRPr="00C1431D">
        <w:rPr>
          <w:lang w:val="en-GB"/>
        </w:rPr>
        <w:t xml:space="preserve"> validity</w:t>
      </w:r>
      <w:r w:rsidR="00E07C06" w:rsidRPr="00C1431D">
        <w:rPr>
          <w:lang w:val="en-GB"/>
        </w:rPr>
        <w:t>, tighter requirements</w:t>
      </w:r>
      <w:r w:rsidR="00641D38" w:rsidRPr="00C1431D">
        <w:rPr>
          <w:lang w:val="en-GB"/>
        </w:rPr>
        <w:t>)</w:t>
      </w:r>
    </w:p>
    <w:p w14:paraId="0BCBDC54" w14:textId="77777777" w:rsidR="007A72ED" w:rsidRDefault="007A72ED" w:rsidP="00F111DA">
      <w:pPr>
        <w:rPr>
          <w:lang w:val="en-GB" w:eastAsia="ja-JP"/>
        </w:rPr>
      </w:pPr>
    </w:p>
    <w:p w14:paraId="4AAD62FD" w14:textId="3B963068" w:rsidR="006C68FA" w:rsidRDefault="00F314C5" w:rsidP="00F111DA">
      <w:pPr>
        <w:rPr>
          <w:lang w:val="en-GB" w:eastAsia="ja-JP"/>
        </w:rPr>
      </w:pPr>
      <w:r>
        <w:rPr>
          <w:lang w:val="en-GB" w:eastAsia="ja-JP"/>
        </w:rPr>
        <w:t xml:space="preserve">For each data to be used, there is a need to address the above aspects. Some data might be feasible to collect, but the overhead in </w:t>
      </w:r>
      <w:r w:rsidR="00F17862">
        <w:rPr>
          <w:lang w:val="en-GB" w:eastAsia="ja-JP"/>
        </w:rPr>
        <w:t>existing</w:t>
      </w:r>
      <w:r>
        <w:rPr>
          <w:lang w:val="en-GB" w:eastAsia="ja-JP"/>
        </w:rPr>
        <w:t xml:space="preserve"> standard might motivate another approach for collecting such dataset. </w:t>
      </w:r>
      <w:r w:rsidR="00C93585">
        <w:rPr>
          <w:lang w:val="en-GB" w:eastAsia="ja-JP"/>
        </w:rPr>
        <w:t xml:space="preserve">Reducing </w:t>
      </w:r>
      <w:r w:rsidR="00767020">
        <w:rPr>
          <w:lang w:val="en-GB" w:eastAsia="ja-JP"/>
        </w:rPr>
        <w:t>radio</w:t>
      </w:r>
      <w:r w:rsidR="00F111DA">
        <w:rPr>
          <w:lang w:val="en-GB" w:eastAsia="ja-JP"/>
        </w:rPr>
        <w:t xml:space="preserve"> resource</w:t>
      </w:r>
      <w:r w:rsidR="00C93585">
        <w:rPr>
          <w:lang w:val="en-GB" w:eastAsia="ja-JP"/>
        </w:rPr>
        <w:t xml:space="preserve"> overhead</w:t>
      </w:r>
      <w:r w:rsidR="006C68FA">
        <w:rPr>
          <w:lang w:val="en-GB" w:eastAsia="ja-JP"/>
        </w:rPr>
        <w:t xml:space="preserve"> and power consumption</w:t>
      </w:r>
      <w:r w:rsidR="00C93585">
        <w:rPr>
          <w:lang w:val="en-GB" w:eastAsia="ja-JP"/>
        </w:rPr>
        <w:t xml:space="preserve"> for data collection can be achieved by means of </w:t>
      </w:r>
      <w:r w:rsidR="002C3350">
        <w:rPr>
          <w:lang w:val="en-GB" w:eastAsia="ja-JP"/>
        </w:rPr>
        <w:t>minimizing</w:t>
      </w:r>
      <w:r w:rsidR="00F111DA">
        <w:rPr>
          <w:lang w:val="en-GB" w:eastAsia="ja-JP"/>
        </w:rPr>
        <w:t xml:space="preserve"> the radio measurements and assistance information that needs to be collected for model training. For example, by only collecting the relevant samples, and configuring such data collection in certain favourable conditions. One example for collecting relevant data samples </w:t>
      </w:r>
      <w:r w:rsidR="00D16FD1">
        <w:rPr>
          <w:lang w:val="en-GB" w:eastAsia="ja-JP"/>
        </w:rPr>
        <w:t>is to avoid reporting duplicated samples from the UE</w:t>
      </w:r>
      <w:r w:rsidR="00FA291B">
        <w:rPr>
          <w:lang w:val="en-GB" w:eastAsia="ja-JP"/>
        </w:rPr>
        <w:t xml:space="preserve">, a </w:t>
      </w:r>
      <w:r w:rsidR="00527C35">
        <w:rPr>
          <w:lang w:val="en-GB" w:eastAsia="ja-JP"/>
        </w:rPr>
        <w:t xml:space="preserve">static UE might experience similar channel conditions over a certain </w:t>
      </w:r>
      <w:proofErr w:type="gramStart"/>
      <w:r w:rsidR="00527C35">
        <w:rPr>
          <w:lang w:val="en-GB" w:eastAsia="ja-JP"/>
        </w:rPr>
        <w:t xml:space="preserve">time </w:t>
      </w:r>
      <w:r w:rsidR="00962103">
        <w:rPr>
          <w:lang w:val="en-GB" w:eastAsia="ja-JP"/>
        </w:rPr>
        <w:t>period</w:t>
      </w:r>
      <w:proofErr w:type="gramEnd"/>
      <w:r w:rsidR="00962103">
        <w:rPr>
          <w:lang w:val="en-GB" w:eastAsia="ja-JP"/>
        </w:rPr>
        <w:t xml:space="preserve"> and</w:t>
      </w:r>
      <w:r w:rsidR="00527C35">
        <w:rPr>
          <w:lang w:val="en-GB" w:eastAsia="ja-JP"/>
        </w:rPr>
        <w:t xml:space="preserve"> should </w:t>
      </w:r>
      <w:r w:rsidR="00F12F14">
        <w:rPr>
          <w:lang w:val="en-GB" w:eastAsia="ja-JP"/>
        </w:rPr>
        <w:t>in such scenario avoid</w:t>
      </w:r>
      <w:r w:rsidR="00527C35">
        <w:rPr>
          <w:lang w:val="en-GB" w:eastAsia="ja-JP"/>
        </w:rPr>
        <w:t xml:space="preserve"> reporting duplicated samples </w:t>
      </w:r>
      <w:r w:rsidR="009547DD">
        <w:rPr>
          <w:lang w:val="en-GB" w:eastAsia="ja-JP"/>
        </w:rPr>
        <w:t>when collecting data for training a</w:t>
      </w:r>
      <w:r w:rsidR="00B173CE">
        <w:rPr>
          <w:lang w:val="en-GB" w:eastAsia="ja-JP"/>
        </w:rPr>
        <w:t>n AI/ML</w:t>
      </w:r>
      <w:r w:rsidR="009E2215">
        <w:rPr>
          <w:lang w:val="en-GB" w:eastAsia="ja-JP"/>
        </w:rPr>
        <w:t xml:space="preserve"> model</w:t>
      </w:r>
      <w:r w:rsidR="00527C35">
        <w:rPr>
          <w:lang w:val="en-GB" w:eastAsia="ja-JP"/>
        </w:rPr>
        <w:t xml:space="preserve">. </w:t>
      </w:r>
    </w:p>
    <w:p w14:paraId="4BEC4109" w14:textId="77777777" w:rsidR="007E2426" w:rsidRDefault="00BE734E" w:rsidP="00F111DA">
      <w:pPr>
        <w:rPr>
          <w:lang w:val="en-GB" w:eastAsia="ja-JP"/>
        </w:rPr>
      </w:pPr>
      <w:r>
        <w:rPr>
          <w:lang w:val="en-GB" w:eastAsia="ja-JP"/>
        </w:rPr>
        <w:t>Another</w:t>
      </w:r>
      <w:r w:rsidR="00E621FE">
        <w:rPr>
          <w:lang w:val="en-GB" w:eastAsia="ja-JP"/>
        </w:rPr>
        <w:t xml:space="preserve"> method</w:t>
      </w:r>
      <w:r w:rsidR="00C90E3B">
        <w:rPr>
          <w:lang w:val="en-GB" w:eastAsia="ja-JP"/>
        </w:rPr>
        <w:t xml:space="preserve"> for reducing d</w:t>
      </w:r>
      <w:r w:rsidR="008D5FF6">
        <w:rPr>
          <w:lang w:val="en-GB" w:eastAsia="ja-JP"/>
        </w:rPr>
        <w:t>ata collection overhead is by</w:t>
      </w:r>
      <w:r w:rsidR="00F111DA">
        <w:rPr>
          <w:lang w:val="en-GB" w:eastAsia="ja-JP"/>
        </w:rPr>
        <w:t xml:space="preserve"> </w:t>
      </w:r>
      <w:r w:rsidR="00371641">
        <w:rPr>
          <w:lang w:val="en-GB" w:eastAsia="ja-JP"/>
        </w:rPr>
        <w:t>pre-process</w:t>
      </w:r>
      <w:r w:rsidR="00F24BC2">
        <w:rPr>
          <w:lang w:val="en-GB" w:eastAsia="ja-JP"/>
        </w:rPr>
        <w:t>ing</w:t>
      </w:r>
      <w:r w:rsidR="00F111DA">
        <w:rPr>
          <w:lang w:val="en-GB" w:eastAsia="ja-JP"/>
        </w:rPr>
        <w:t xml:space="preserve"> the collected data at the device</w:t>
      </w:r>
      <w:r w:rsidR="00F24BC2">
        <w:rPr>
          <w:lang w:val="en-GB" w:eastAsia="ja-JP"/>
        </w:rPr>
        <w:t xml:space="preserve"> before reporting it to the NW</w:t>
      </w:r>
      <w:r w:rsidR="00F111DA">
        <w:rPr>
          <w:lang w:val="en-GB" w:eastAsia="ja-JP"/>
        </w:rPr>
        <w:t xml:space="preserve">. Example techniques could comprise removing </w:t>
      </w:r>
      <w:r w:rsidR="00F24BC2">
        <w:rPr>
          <w:lang w:val="en-GB" w:eastAsia="ja-JP"/>
        </w:rPr>
        <w:t>some data</w:t>
      </w:r>
      <w:r w:rsidR="00F111DA">
        <w:rPr>
          <w:lang w:val="en-GB" w:eastAsia="ja-JP"/>
        </w:rPr>
        <w:t xml:space="preserve"> samples</w:t>
      </w:r>
      <w:r w:rsidR="00D66FAA">
        <w:rPr>
          <w:lang w:val="en-GB" w:eastAsia="ja-JP"/>
        </w:rPr>
        <w:t xml:space="preserve"> (e.g., no need to report beam measurements if the associated L1-RSRP </w:t>
      </w:r>
      <w:r w:rsidR="00466227">
        <w:rPr>
          <w:lang w:val="en-GB" w:eastAsia="ja-JP"/>
        </w:rPr>
        <w:t xml:space="preserve">values is below a certain threshold, or if the measurement quality is below a </w:t>
      </w:r>
      <w:r w:rsidR="008B20D7">
        <w:rPr>
          <w:lang w:val="en-GB" w:eastAsia="ja-JP"/>
        </w:rPr>
        <w:t>threshold)</w:t>
      </w:r>
      <w:r w:rsidR="00466227">
        <w:rPr>
          <w:lang w:val="en-GB" w:eastAsia="ja-JP"/>
        </w:rPr>
        <w:t>,</w:t>
      </w:r>
      <w:r w:rsidR="00F111DA">
        <w:rPr>
          <w:lang w:val="en-GB" w:eastAsia="ja-JP"/>
        </w:rPr>
        <w:t xml:space="preserve"> or method for quantization collected data for efficient reporting.</w:t>
      </w:r>
      <w:r w:rsidR="00720DF5">
        <w:rPr>
          <w:lang w:val="en-GB" w:eastAsia="ja-JP"/>
        </w:rPr>
        <w:t xml:space="preserve"> </w:t>
      </w:r>
    </w:p>
    <w:p w14:paraId="17916892" w14:textId="445B1ECA" w:rsidR="000F788F" w:rsidRDefault="00290534" w:rsidP="00E802E5">
      <w:pPr>
        <w:rPr>
          <w:lang w:val="en-GB" w:eastAsia="ja-JP"/>
        </w:rPr>
      </w:pPr>
      <w:r>
        <w:rPr>
          <w:lang w:val="en-GB" w:eastAsia="ja-JP"/>
        </w:rPr>
        <w:t>It has been shown in</w:t>
      </w:r>
      <w:r w:rsidR="00223E3E">
        <w:rPr>
          <w:lang w:val="en-GB" w:eastAsia="ja-JP"/>
        </w:rPr>
        <w:t xml:space="preserve"> </w:t>
      </w:r>
      <w:r w:rsidR="005902F3">
        <w:rPr>
          <w:lang w:val="en-GB" w:eastAsia="ja-JP"/>
        </w:rPr>
        <w:fldChar w:fldCharType="begin"/>
      </w:r>
      <w:r w:rsidR="005902F3">
        <w:rPr>
          <w:lang w:val="en-GB" w:eastAsia="ja-JP"/>
        </w:rPr>
        <w:instrText xml:space="preserve"> REF _Ref102103976 \r \h </w:instrText>
      </w:r>
      <w:r w:rsidR="005902F3">
        <w:rPr>
          <w:lang w:val="en-GB" w:eastAsia="ja-JP"/>
        </w:rPr>
      </w:r>
      <w:r w:rsidR="005902F3">
        <w:rPr>
          <w:lang w:val="en-GB" w:eastAsia="ja-JP"/>
        </w:rPr>
        <w:fldChar w:fldCharType="separate"/>
      </w:r>
      <w:r w:rsidR="005902F3">
        <w:rPr>
          <w:lang w:val="en-GB" w:eastAsia="ja-JP"/>
        </w:rPr>
        <w:t>[3]</w:t>
      </w:r>
      <w:r w:rsidR="005902F3">
        <w:rPr>
          <w:lang w:val="en-GB" w:eastAsia="ja-JP"/>
        </w:rPr>
        <w:fldChar w:fldCharType="end"/>
      </w:r>
      <w:r w:rsidR="005902F3">
        <w:rPr>
          <w:lang w:val="en-GB" w:eastAsia="ja-JP"/>
        </w:rPr>
        <w:t xml:space="preserve">, </w:t>
      </w:r>
      <w:r w:rsidR="00DF0049">
        <w:rPr>
          <w:lang w:val="en-GB" w:eastAsia="ja-JP"/>
        </w:rPr>
        <w:t xml:space="preserve">the quality of </w:t>
      </w:r>
      <w:r w:rsidR="00F30271">
        <w:rPr>
          <w:lang w:val="en-GB" w:eastAsia="ja-JP"/>
        </w:rPr>
        <w:t>measurement data</w:t>
      </w:r>
      <w:r w:rsidR="00DF0049">
        <w:rPr>
          <w:lang w:val="en-GB" w:eastAsia="ja-JP"/>
        </w:rPr>
        <w:t xml:space="preserve"> can impact </w:t>
      </w:r>
      <w:r w:rsidR="00F84E39">
        <w:rPr>
          <w:lang w:val="en-GB" w:eastAsia="ja-JP"/>
        </w:rPr>
        <w:t xml:space="preserve">the </w:t>
      </w:r>
      <w:r w:rsidR="00F30271">
        <w:rPr>
          <w:lang w:val="en-GB" w:eastAsia="ja-JP"/>
        </w:rPr>
        <w:t>model performance</w:t>
      </w:r>
      <w:r w:rsidR="007E2426">
        <w:rPr>
          <w:lang w:val="en-GB" w:eastAsia="ja-JP"/>
        </w:rPr>
        <w:t xml:space="preserve">, </w:t>
      </w:r>
      <w:r w:rsidR="000B6864">
        <w:rPr>
          <w:lang w:val="en-GB" w:eastAsia="ja-JP"/>
        </w:rPr>
        <w:t xml:space="preserve">and </w:t>
      </w:r>
      <w:r w:rsidR="007E2426">
        <w:rPr>
          <w:lang w:val="en-GB" w:eastAsia="ja-JP"/>
        </w:rPr>
        <w:t>it can also impact the</w:t>
      </w:r>
      <w:r w:rsidR="00F30271">
        <w:rPr>
          <w:lang w:val="en-GB" w:eastAsia="ja-JP"/>
        </w:rPr>
        <w:t xml:space="preserve"> size of the data that is needed for training</w:t>
      </w:r>
      <w:r w:rsidR="007E2426">
        <w:rPr>
          <w:lang w:val="en-GB" w:eastAsia="ja-JP"/>
        </w:rPr>
        <w:t xml:space="preserve"> a model to achieve a certain target performance.</w:t>
      </w:r>
      <w:r w:rsidR="00DF0049">
        <w:rPr>
          <w:lang w:val="en-GB" w:eastAsia="ja-JP"/>
        </w:rPr>
        <w:t xml:space="preserve"> </w:t>
      </w:r>
      <w:r w:rsidR="009C47A1">
        <w:rPr>
          <w:lang w:val="en-GB" w:eastAsia="ja-JP"/>
        </w:rPr>
        <w:t>In general, when the model input</w:t>
      </w:r>
      <w:r w:rsidR="009B2D86">
        <w:rPr>
          <w:lang w:val="en-GB" w:eastAsia="ja-JP"/>
        </w:rPr>
        <w:t xml:space="preserve"> is subject to noise</w:t>
      </w:r>
      <w:r w:rsidR="009C47A1">
        <w:rPr>
          <w:lang w:val="en-GB" w:eastAsia="ja-JP"/>
        </w:rPr>
        <w:t xml:space="preserve">, one need to collect more </w:t>
      </w:r>
      <w:r w:rsidR="009B2D86">
        <w:rPr>
          <w:lang w:val="en-GB" w:eastAsia="ja-JP"/>
        </w:rPr>
        <w:t xml:space="preserve">training </w:t>
      </w:r>
      <w:r w:rsidR="009C47A1">
        <w:rPr>
          <w:lang w:val="en-GB" w:eastAsia="ja-JP"/>
        </w:rPr>
        <w:t xml:space="preserve">data to average out the effect of such noise. </w:t>
      </w:r>
      <w:r w:rsidR="007E2426">
        <w:rPr>
          <w:lang w:val="en-GB" w:eastAsia="ja-JP"/>
        </w:rPr>
        <w:t xml:space="preserve">Therefore, it is important to </w:t>
      </w:r>
      <w:r w:rsidR="002C0A19">
        <w:rPr>
          <w:lang w:val="en-GB" w:eastAsia="ja-JP"/>
        </w:rPr>
        <w:t>revisit</w:t>
      </w:r>
      <w:r w:rsidR="007E2426">
        <w:rPr>
          <w:lang w:val="en-GB" w:eastAsia="ja-JP"/>
        </w:rPr>
        <w:t xml:space="preserve"> the</w:t>
      </w:r>
      <w:r w:rsidR="00AA48B4">
        <w:rPr>
          <w:lang w:val="en-GB" w:eastAsia="ja-JP"/>
        </w:rPr>
        <w:t xml:space="preserve"> imperfection</w:t>
      </w:r>
      <w:r w:rsidR="00CC4FB2">
        <w:rPr>
          <w:lang w:val="en-GB" w:eastAsia="ja-JP"/>
        </w:rPr>
        <w:t>s</w:t>
      </w:r>
      <w:r w:rsidR="007E2426">
        <w:rPr>
          <w:lang w:val="en-GB" w:eastAsia="ja-JP"/>
        </w:rPr>
        <w:t xml:space="preserve"> </w:t>
      </w:r>
      <w:r w:rsidR="0055778E">
        <w:rPr>
          <w:lang w:val="en-GB" w:eastAsia="ja-JP"/>
        </w:rPr>
        <w:t xml:space="preserve">in </w:t>
      </w:r>
      <w:r w:rsidR="00866A42">
        <w:rPr>
          <w:lang w:val="en-GB" w:eastAsia="ja-JP"/>
        </w:rPr>
        <w:t xml:space="preserve">measurement data </w:t>
      </w:r>
      <w:r w:rsidR="00BF1C57">
        <w:rPr>
          <w:lang w:val="en-GB" w:eastAsia="ja-JP"/>
        </w:rPr>
        <w:t xml:space="preserve">and study mechanisms for improving data quality </w:t>
      </w:r>
      <w:r w:rsidR="00866A42">
        <w:rPr>
          <w:lang w:val="en-GB" w:eastAsia="ja-JP"/>
        </w:rPr>
        <w:t xml:space="preserve">for the considered </w:t>
      </w:r>
      <w:r w:rsidR="002C0A19">
        <w:rPr>
          <w:lang w:val="en-GB" w:eastAsia="ja-JP"/>
        </w:rPr>
        <w:t xml:space="preserve">AI/ML based </w:t>
      </w:r>
      <w:r w:rsidR="00866A42">
        <w:rPr>
          <w:lang w:val="en-GB" w:eastAsia="ja-JP"/>
        </w:rPr>
        <w:t>beam management use cases</w:t>
      </w:r>
      <w:r w:rsidR="00583A58">
        <w:rPr>
          <w:lang w:val="en-GB" w:eastAsia="ja-JP"/>
        </w:rPr>
        <w:t xml:space="preserve">, e.g., by </w:t>
      </w:r>
      <w:r w:rsidR="00CC4FB2">
        <w:rPr>
          <w:lang w:val="en-GB" w:eastAsia="ja-JP"/>
        </w:rPr>
        <w:t>considering new</w:t>
      </w:r>
      <w:r w:rsidR="00583A58">
        <w:rPr>
          <w:lang w:val="en-GB" w:eastAsia="ja-JP"/>
        </w:rPr>
        <w:t xml:space="preserve"> requirements or p</w:t>
      </w:r>
      <w:r w:rsidR="00EC2390">
        <w:rPr>
          <w:lang w:val="en-GB" w:eastAsia="ja-JP"/>
        </w:rPr>
        <w:t>roviding measurement uncertainty estimates</w:t>
      </w:r>
      <w:r w:rsidR="009C3194">
        <w:rPr>
          <w:lang w:val="en-GB" w:eastAsia="ja-JP"/>
        </w:rPr>
        <w:t xml:space="preserve"> together with the associated </w:t>
      </w:r>
      <w:r w:rsidR="00CE758B">
        <w:rPr>
          <w:lang w:val="en-GB" w:eastAsia="ja-JP"/>
        </w:rPr>
        <w:t xml:space="preserve">data set for </w:t>
      </w:r>
      <w:r w:rsidR="00CA5860">
        <w:rPr>
          <w:lang w:val="en-GB" w:eastAsia="ja-JP"/>
        </w:rPr>
        <w:t>model training</w:t>
      </w:r>
      <w:r w:rsidR="00866A42">
        <w:rPr>
          <w:lang w:val="en-GB" w:eastAsia="ja-JP"/>
        </w:rPr>
        <w:t>.</w:t>
      </w:r>
    </w:p>
    <w:p w14:paraId="257813F9" w14:textId="5AB1144E" w:rsidR="00055213" w:rsidRPr="00055213" w:rsidRDefault="00055213" w:rsidP="005902F3">
      <w:pPr>
        <w:pStyle w:val="Proposal"/>
        <w:rPr>
          <w:lang w:val="en-GB" w:eastAsia="ja-JP"/>
        </w:rPr>
      </w:pPr>
      <w:bookmarkStart w:id="13" w:name="_Toc115451773"/>
      <w:r w:rsidRPr="00055213">
        <w:rPr>
          <w:lang w:val="en-GB"/>
        </w:rPr>
        <w:t>Consider mechanisms for reducing the radio resource overhead</w:t>
      </w:r>
      <w:r w:rsidR="00BE14EF">
        <w:rPr>
          <w:lang w:val="en-GB"/>
        </w:rPr>
        <w:t>, memory consumption</w:t>
      </w:r>
      <w:r w:rsidRPr="00055213">
        <w:rPr>
          <w:lang w:val="en-GB"/>
        </w:rPr>
        <w:t xml:space="preserve"> and power consumption for data collection</w:t>
      </w:r>
      <w:bookmarkEnd w:id="13"/>
    </w:p>
    <w:p w14:paraId="43BAC6B1" w14:textId="256EE02F" w:rsidR="00EC126A" w:rsidRPr="00B67BAA" w:rsidRDefault="003D6BBB" w:rsidP="00B67BAA">
      <w:pPr>
        <w:pStyle w:val="Proposal"/>
        <w:rPr>
          <w:lang w:val="en-GB"/>
        </w:rPr>
      </w:pPr>
      <w:bookmarkStart w:id="14" w:name="_Toc115451774"/>
      <w:r>
        <w:rPr>
          <w:lang w:val="en-GB"/>
        </w:rPr>
        <w:t>S</w:t>
      </w:r>
      <w:r w:rsidR="00C80CCC">
        <w:rPr>
          <w:lang w:val="en-GB"/>
        </w:rPr>
        <w:t>tudy</w:t>
      </w:r>
      <w:r w:rsidR="00172DA7">
        <w:rPr>
          <w:lang w:val="en-GB"/>
        </w:rPr>
        <w:t xml:space="preserve"> mechanisms for improving </w:t>
      </w:r>
      <w:r w:rsidR="00581807">
        <w:rPr>
          <w:lang w:val="en-GB"/>
        </w:rPr>
        <w:t>the</w:t>
      </w:r>
      <w:r w:rsidR="00172DA7">
        <w:rPr>
          <w:lang w:val="en-GB"/>
        </w:rPr>
        <w:t xml:space="preserve"> quality </w:t>
      </w:r>
      <w:r w:rsidR="00581807">
        <w:rPr>
          <w:lang w:val="en-GB"/>
        </w:rPr>
        <w:t>of the collected data</w:t>
      </w:r>
      <w:r w:rsidR="00823C03">
        <w:rPr>
          <w:lang w:val="en-GB"/>
        </w:rPr>
        <w:t xml:space="preserve"> for the considered</w:t>
      </w:r>
      <w:r w:rsidR="00172DA7">
        <w:rPr>
          <w:lang w:val="en-GB"/>
        </w:rPr>
        <w:t xml:space="preserve"> beam prediction</w:t>
      </w:r>
      <w:r w:rsidR="00403D79">
        <w:rPr>
          <w:lang w:val="en-GB"/>
        </w:rPr>
        <w:t xml:space="preserve"> use cases</w:t>
      </w:r>
      <w:r w:rsidR="00172DA7">
        <w:rPr>
          <w:lang w:val="en-GB"/>
        </w:rPr>
        <w:t>.</w:t>
      </w:r>
      <w:bookmarkEnd w:id="14"/>
      <w:r w:rsidR="00172DA7">
        <w:rPr>
          <w:lang w:val="en-GB"/>
        </w:rPr>
        <w:t xml:space="preserve"> </w:t>
      </w:r>
    </w:p>
    <w:p w14:paraId="0427D5C0" w14:textId="05082A4D" w:rsidR="008C55EA" w:rsidRDefault="00E46E54" w:rsidP="008C55EA">
      <w:pPr>
        <w:pStyle w:val="Heading2"/>
        <w:rPr>
          <w:rFonts w:cs="Arial"/>
        </w:rPr>
      </w:pPr>
      <w:r>
        <w:t>3</w:t>
      </w:r>
      <w:r w:rsidR="008C55EA" w:rsidRPr="00B15BA1">
        <w:t>.</w:t>
      </w:r>
      <w:r w:rsidR="00102BC9">
        <w:t>2</w:t>
      </w:r>
      <w:r w:rsidR="008C55EA" w:rsidRPr="00B15BA1">
        <w:tab/>
      </w:r>
      <w:r w:rsidR="005D7F8A">
        <w:t>New or enhanced mechanism(s) to</w:t>
      </w:r>
      <w:r w:rsidR="005D7F8A">
        <w:rPr>
          <w:rFonts w:cs="Arial"/>
        </w:rPr>
        <w:t xml:space="preserve"> facilitate AI/ML inference</w:t>
      </w:r>
    </w:p>
    <w:p w14:paraId="008D2F04" w14:textId="3055BE19" w:rsidR="00374C98" w:rsidRPr="00374C98" w:rsidRDefault="00374C98" w:rsidP="00374C98">
      <w:pPr>
        <w:rPr>
          <w:lang w:val="en-GB" w:eastAsia="ja-JP"/>
        </w:rPr>
      </w:pPr>
      <w:r>
        <w:rPr>
          <w:lang w:val="en-GB" w:eastAsia="ja-JP"/>
        </w:rPr>
        <w:t xml:space="preserve">In this </w:t>
      </w:r>
      <w:r w:rsidR="005718DB">
        <w:rPr>
          <w:lang w:val="en-GB" w:eastAsia="ja-JP"/>
        </w:rPr>
        <w:t>section,</w:t>
      </w:r>
      <w:r w:rsidRPr="00374C98">
        <w:rPr>
          <w:lang w:val="en-GB" w:eastAsia="ja-JP"/>
        </w:rPr>
        <w:t xml:space="preserve"> we </w:t>
      </w:r>
      <w:r w:rsidR="00657902">
        <w:rPr>
          <w:lang w:val="en-GB" w:eastAsia="ja-JP"/>
        </w:rPr>
        <w:t xml:space="preserve">provide </w:t>
      </w:r>
      <w:r w:rsidR="003E6057">
        <w:rPr>
          <w:lang w:val="en-GB" w:eastAsia="ja-JP"/>
        </w:rPr>
        <w:t>our views on</w:t>
      </w:r>
      <w:r w:rsidR="00256C90">
        <w:rPr>
          <w:lang w:val="en-GB" w:eastAsia="ja-JP"/>
        </w:rPr>
        <w:t xml:space="preserve"> AI/ML inference</w:t>
      </w:r>
      <w:r w:rsidR="004E4C19">
        <w:rPr>
          <w:lang w:val="en-GB" w:eastAsia="ja-JP"/>
        </w:rPr>
        <w:t>.</w:t>
      </w:r>
    </w:p>
    <w:p w14:paraId="53C4A2EC" w14:textId="20D230BB" w:rsidR="00BE19CF" w:rsidRDefault="00B861EC" w:rsidP="00B861EC">
      <w:pPr>
        <w:pStyle w:val="Heading4"/>
      </w:pPr>
      <w:r>
        <w:t>3.2.1</w:t>
      </w:r>
      <w:r>
        <w:tab/>
      </w:r>
      <w:r w:rsidR="00BE19CF">
        <w:t>NW-sided</w:t>
      </w:r>
      <w:r w:rsidR="0040319D">
        <w:t xml:space="preserve"> model inference</w:t>
      </w:r>
    </w:p>
    <w:p w14:paraId="6635B252" w14:textId="6059B17B" w:rsidR="003015D0" w:rsidRPr="0034753E" w:rsidRDefault="003015D0" w:rsidP="005F6788">
      <w:pPr>
        <w:jc w:val="both"/>
        <w:rPr>
          <w:u w:val="single"/>
          <w:lang w:val="en-GB" w:eastAsia="ja-JP"/>
        </w:rPr>
      </w:pPr>
      <w:bookmarkStart w:id="15" w:name="OLE_LINK3"/>
      <w:bookmarkStart w:id="16" w:name="OLE_LINK4"/>
      <w:r w:rsidRPr="0034753E">
        <w:rPr>
          <w:u w:val="single"/>
          <w:lang w:val="en-GB" w:eastAsia="ja-JP"/>
        </w:rPr>
        <w:t xml:space="preserve">Enhanced </w:t>
      </w:r>
      <w:r w:rsidR="000D6D82">
        <w:rPr>
          <w:u w:val="single"/>
          <w:lang w:val="en-GB" w:eastAsia="ja-JP"/>
        </w:rPr>
        <w:t xml:space="preserve">UE </w:t>
      </w:r>
      <w:r w:rsidRPr="0034753E">
        <w:rPr>
          <w:u w:val="single"/>
          <w:lang w:val="en-GB" w:eastAsia="ja-JP"/>
        </w:rPr>
        <w:t>reporting</w:t>
      </w:r>
    </w:p>
    <w:bookmarkEnd w:id="15"/>
    <w:bookmarkEnd w:id="16"/>
    <w:p w14:paraId="240FA5A1" w14:textId="62549F80" w:rsidR="00FE1DC5" w:rsidRDefault="00512B4A" w:rsidP="005F6788">
      <w:pPr>
        <w:jc w:val="both"/>
        <w:rPr>
          <w:lang w:val="en-GB" w:eastAsia="ja-JP"/>
        </w:rPr>
      </w:pPr>
      <w:r>
        <w:rPr>
          <w:lang w:val="en-GB" w:eastAsia="ja-JP"/>
        </w:rPr>
        <w:t>T</w:t>
      </w:r>
      <w:r w:rsidR="005F214A">
        <w:rPr>
          <w:lang w:val="en-GB" w:eastAsia="ja-JP"/>
        </w:rPr>
        <w:t>he number of</w:t>
      </w:r>
      <w:r w:rsidR="002A1996">
        <w:rPr>
          <w:lang w:val="en-GB" w:eastAsia="ja-JP"/>
        </w:rPr>
        <w:t xml:space="preserve"> </w:t>
      </w:r>
      <w:r w:rsidR="00EE360D">
        <w:rPr>
          <w:lang w:val="en-GB" w:eastAsia="ja-JP"/>
        </w:rPr>
        <w:t xml:space="preserve">UE </w:t>
      </w:r>
      <w:r w:rsidR="002A1996">
        <w:rPr>
          <w:lang w:val="en-GB" w:eastAsia="ja-JP"/>
        </w:rPr>
        <w:t>reported</w:t>
      </w:r>
      <w:r w:rsidR="005F214A">
        <w:rPr>
          <w:lang w:val="en-GB" w:eastAsia="ja-JP"/>
        </w:rPr>
        <w:t xml:space="preserve"> beam</w:t>
      </w:r>
      <w:r w:rsidR="002A31CD">
        <w:rPr>
          <w:lang w:val="en-GB" w:eastAsia="ja-JP"/>
        </w:rPr>
        <w:t xml:space="preserve">s in set B </w:t>
      </w:r>
      <w:r w:rsidR="002A1996">
        <w:rPr>
          <w:lang w:val="en-GB" w:eastAsia="ja-JP"/>
        </w:rPr>
        <w:t xml:space="preserve">needed to perform NW-sided model inference </w:t>
      </w:r>
      <w:r w:rsidR="002A31CD">
        <w:rPr>
          <w:lang w:val="en-GB" w:eastAsia="ja-JP"/>
        </w:rPr>
        <w:t>can be large</w:t>
      </w:r>
      <w:r w:rsidR="00534CC0">
        <w:rPr>
          <w:lang w:val="en-GB" w:eastAsia="ja-JP"/>
        </w:rPr>
        <w:t xml:space="preserve"> (</w:t>
      </w:r>
      <w:r w:rsidR="00145F4C">
        <w:rPr>
          <w:lang w:val="en-GB" w:eastAsia="ja-JP"/>
        </w:rPr>
        <w:t>&gt;8 beams</w:t>
      </w:r>
      <w:r w:rsidR="00EE360D">
        <w:rPr>
          <w:lang w:val="en-GB" w:eastAsia="ja-JP"/>
        </w:rPr>
        <w:t xml:space="preserve"> </w:t>
      </w:r>
      <w:r w:rsidR="007B673B">
        <w:rPr>
          <w:lang w:val="en-GB" w:eastAsia="ja-JP"/>
        </w:rPr>
        <w:t>assumed by several contributions in agenda item 9.3.1)</w:t>
      </w:r>
      <w:r w:rsidR="000D6D82">
        <w:rPr>
          <w:lang w:val="en-GB" w:eastAsia="ja-JP"/>
        </w:rPr>
        <w:t>.</w:t>
      </w:r>
      <w:r w:rsidR="00BE3195">
        <w:rPr>
          <w:lang w:val="en-GB" w:eastAsia="ja-JP"/>
        </w:rPr>
        <w:t xml:space="preserve"> Due to </w:t>
      </w:r>
      <w:r w:rsidR="00FE1DC5">
        <w:rPr>
          <w:lang w:val="en-GB" w:eastAsia="ja-JP"/>
        </w:rPr>
        <w:t>the</w:t>
      </w:r>
      <w:r w:rsidR="00BE3195">
        <w:rPr>
          <w:lang w:val="en-GB" w:eastAsia="ja-JP"/>
        </w:rPr>
        <w:t xml:space="preserve"> large </w:t>
      </w:r>
      <w:r w:rsidR="002262A3">
        <w:rPr>
          <w:lang w:val="en-GB" w:eastAsia="ja-JP"/>
        </w:rPr>
        <w:t xml:space="preserve">number </w:t>
      </w:r>
      <w:r w:rsidR="00C633A2">
        <w:rPr>
          <w:lang w:val="en-GB" w:eastAsia="ja-JP"/>
        </w:rPr>
        <w:t xml:space="preserve">of </w:t>
      </w:r>
      <w:r w:rsidR="00BE3195">
        <w:rPr>
          <w:lang w:val="en-GB" w:eastAsia="ja-JP"/>
        </w:rPr>
        <w:t>potential beams</w:t>
      </w:r>
      <w:r w:rsidR="00C633A2">
        <w:rPr>
          <w:lang w:val="en-GB" w:eastAsia="ja-JP"/>
        </w:rPr>
        <w:t xml:space="preserve"> in set B</w:t>
      </w:r>
      <w:r w:rsidR="00BE3195">
        <w:rPr>
          <w:lang w:val="en-GB" w:eastAsia="ja-JP"/>
        </w:rPr>
        <w:t>, the</w:t>
      </w:r>
      <w:r w:rsidR="00FE1DC5">
        <w:rPr>
          <w:lang w:val="en-GB" w:eastAsia="ja-JP"/>
        </w:rPr>
        <w:t xml:space="preserve"> UE </w:t>
      </w:r>
      <w:r w:rsidR="00AC4871">
        <w:rPr>
          <w:lang w:val="en-GB" w:eastAsia="ja-JP"/>
        </w:rPr>
        <w:t>should be able to</w:t>
      </w:r>
      <w:r w:rsidR="00FE1DC5">
        <w:rPr>
          <w:lang w:val="en-GB" w:eastAsia="ja-JP"/>
        </w:rPr>
        <w:t xml:space="preserve"> report more than</w:t>
      </w:r>
      <w:r w:rsidR="006D7765">
        <w:rPr>
          <w:lang w:val="en-GB" w:eastAsia="ja-JP"/>
        </w:rPr>
        <w:t xml:space="preserve"> the current limitation of</w:t>
      </w:r>
      <w:r w:rsidR="00B83DB3">
        <w:rPr>
          <w:lang w:val="en-GB" w:eastAsia="ja-JP"/>
        </w:rPr>
        <w:t xml:space="preserve"> i</w:t>
      </w:r>
      <w:r w:rsidR="00FE1DC5">
        <w:rPr>
          <w:lang w:val="en-GB" w:eastAsia="ja-JP"/>
        </w:rPr>
        <w:t xml:space="preserve">ts 4 strongest beams. </w:t>
      </w:r>
    </w:p>
    <w:p w14:paraId="14E52C07" w14:textId="10C831F7" w:rsidR="006D3053" w:rsidRPr="006D3053" w:rsidRDefault="00BE3195" w:rsidP="006D3053">
      <w:pPr>
        <w:pStyle w:val="Proposal"/>
        <w:rPr>
          <w:lang w:val="en-GB"/>
        </w:rPr>
      </w:pPr>
      <w:bookmarkStart w:id="17" w:name="_Toc115451775"/>
      <w:r>
        <w:rPr>
          <w:lang w:val="en-GB"/>
        </w:rPr>
        <w:t xml:space="preserve">Consider enhanced </w:t>
      </w:r>
      <w:r w:rsidR="00BB6E45">
        <w:rPr>
          <w:lang w:val="en-GB"/>
        </w:rPr>
        <w:t xml:space="preserve">UE </w:t>
      </w:r>
      <w:r>
        <w:rPr>
          <w:lang w:val="en-GB"/>
        </w:rPr>
        <w:t xml:space="preserve">reporting </w:t>
      </w:r>
      <w:r w:rsidR="00BB6E45">
        <w:rPr>
          <w:lang w:val="en-GB"/>
        </w:rPr>
        <w:t xml:space="preserve">in line with </w:t>
      </w:r>
      <w:r w:rsidR="008F3F2D">
        <w:rPr>
          <w:lang w:val="en-GB"/>
        </w:rPr>
        <w:t xml:space="preserve">the </w:t>
      </w:r>
      <w:r w:rsidR="00B03DA0">
        <w:rPr>
          <w:lang w:val="en-GB"/>
        </w:rPr>
        <w:t xml:space="preserve">evaluation assumptions on </w:t>
      </w:r>
      <w:r w:rsidR="008F3F2D">
        <w:rPr>
          <w:lang w:val="en-GB"/>
        </w:rPr>
        <w:t xml:space="preserve">set B </w:t>
      </w:r>
      <w:r w:rsidR="00BB6E45">
        <w:rPr>
          <w:lang w:val="en-GB"/>
        </w:rPr>
        <w:t>of beams (</w:t>
      </w:r>
      <w:proofErr w:type="gramStart"/>
      <w:r w:rsidR="00BB6E45">
        <w:rPr>
          <w:lang w:val="en-GB"/>
        </w:rPr>
        <w:t>e.g.</w:t>
      </w:r>
      <w:proofErr w:type="gramEnd"/>
      <w:r w:rsidR="00BB6E45">
        <w:rPr>
          <w:lang w:val="en-GB"/>
        </w:rPr>
        <w:t xml:space="preserve"> </w:t>
      </w:r>
      <w:r>
        <w:rPr>
          <w:lang w:val="en-GB"/>
        </w:rPr>
        <w:t xml:space="preserve">more than </w:t>
      </w:r>
      <w:r w:rsidR="006D3053">
        <w:rPr>
          <w:lang w:val="en-GB"/>
        </w:rPr>
        <w:t>4 beams</w:t>
      </w:r>
      <w:r w:rsidR="00BB6E45">
        <w:rPr>
          <w:lang w:val="en-GB"/>
        </w:rPr>
        <w:t>)</w:t>
      </w:r>
      <w:r w:rsidR="00F53CDF">
        <w:rPr>
          <w:lang w:val="en-GB"/>
        </w:rPr>
        <w:t xml:space="preserve"> to enable </w:t>
      </w:r>
      <w:r w:rsidR="006D3053">
        <w:rPr>
          <w:lang w:val="en-GB"/>
        </w:rPr>
        <w:t>NW-sided model inference</w:t>
      </w:r>
      <w:bookmarkEnd w:id="17"/>
    </w:p>
    <w:p w14:paraId="5ADA6497" w14:textId="0A6A3B63" w:rsidR="00ED1736" w:rsidRPr="0034753E" w:rsidRDefault="00FE1DC5" w:rsidP="005F6788">
      <w:pPr>
        <w:jc w:val="both"/>
        <w:rPr>
          <w:u w:val="single"/>
          <w:lang w:val="en-GB" w:eastAsia="ja-JP"/>
        </w:rPr>
      </w:pPr>
      <w:r w:rsidRPr="0034753E">
        <w:rPr>
          <w:u w:val="single"/>
          <w:lang w:val="en-GB" w:eastAsia="ja-JP"/>
        </w:rPr>
        <w:t xml:space="preserve">Signalling of </w:t>
      </w:r>
      <w:r w:rsidR="006C599E" w:rsidRPr="0034753E">
        <w:rPr>
          <w:u w:val="single"/>
          <w:lang w:val="en-GB" w:eastAsia="ja-JP"/>
        </w:rPr>
        <w:t>Assistance information</w:t>
      </w:r>
    </w:p>
    <w:p w14:paraId="6632314E" w14:textId="46246292" w:rsidR="00610307" w:rsidRDefault="00857D46" w:rsidP="005F6788">
      <w:pPr>
        <w:jc w:val="both"/>
        <w:rPr>
          <w:lang w:val="en-GB" w:eastAsia="ja-JP"/>
        </w:rPr>
      </w:pPr>
      <w:r>
        <w:rPr>
          <w:lang w:val="en-GB" w:eastAsia="ja-JP"/>
        </w:rPr>
        <w:t>T</w:t>
      </w:r>
      <w:r w:rsidRPr="00857D46">
        <w:rPr>
          <w:lang w:val="en-GB" w:eastAsia="ja-JP"/>
        </w:rPr>
        <w:t>he</w:t>
      </w:r>
      <w:r w:rsidR="00F62F80">
        <w:rPr>
          <w:lang w:val="en-GB" w:eastAsia="ja-JP"/>
        </w:rPr>
        <w:t xml:space="preserve"> study item</w:t>
      </w:r>
      <w:r w:rsidRPr="00857D46">
        <w:rPr>
          <w:lang w:val="en-GB" w:eastAsia="ja-JP"/>
        </w:rPr>
        <w:t xml:space="preserve"> </w:t>
      </w:r>
      <w:r w:rsidR="00F62F80">
        <w:rPr>
          <w:lang w:val="en-GB" w:eastAsia="ja-JP"/>
        </w:rPr>
        <w:t xml:space="preserve">evaluations mainly investigate </w:t>
      </w:r>
      <w:r w:rsidR="006959DF">
        <w:rPr>
          <w:lang w:val="en-GB" w:eastAsia="ja-JP"/>
        </w:rPr>
        <w:t>models</w:t>
      </w:r>
      <w:r w:rsidR="00FF6BB5">
        <w:rPr>
          <w:lang w:val="en-GB" w:eastAsia="ja-JP"/>
        </w:rPr>
        <w:t xml:space="preserve"> </w:t>
      </w:r>
      <w:r w:rsidR="00F62F80">
        <w:rPr>
          <w:lang w:val="en-GB" w:eastAsia="ja-JP"/>
        </w:rPr>
        <w:t xml:space="preserve">that </w:t>
      </w:r>
      <w:r w:rsidRPr="00857D46">
        <w:rPr>
          <w:lang w:val="en-GB" w:eastAsia="ja-JP"/>
        </w:rPr>
        <w:t>us</w:t>
      </w:r>
      <w:r w:rsidR="00F62F80">
        <w:rPr>
          <w:lang w:val="en-GB" w:eastAsia="ja-JP"/>
        </w:rPr>
        <w:t>es</w:t>
      </w:r>
      <w:r w:rsidRPr="00857D46">
        <w:rPr>
          <w:lang w:val="en-GB" w:eastAsia="ja-JP"/>
        </w:rPr>
        <w:t xml:space="preserve"> </w:t>
      </w:r>
      <w:r w:rsidR="00F62F80">
        <w:rPr>
          <w:lang w:val="en-GB" w:eastAsia="ja-JP"/>
        </w:rPr>
        <w:t>UE beam</w:t>
      </w:r>
      <w:r w:rsidRPr="00857D46">
        <w:rPr>
          <w:lang w:val="en-GB" w:eastAsia="ja-JP"/>
        </w:rPr>
        <w:t xml:space="preserve"> measurements</w:t>
      </w:r>
      <w:r w:rsidR="006959DF">
        <w:rPr>
          <w:lang w:val="en-GB" w:eastAsia="ja-JP"/>
        </w:rPr>
        <w:t xml:space="preserve"> as input</w:t>
      </w:r>
      <w:r w:rsidRPr="00857D46">
        <w:rPr>
          <w:lang w:val="en-GB" w:eastAsia="ja-JP"/>
        </w:rPr>
        <w:t>.</w:t>
      </w:r>
      <w:r w:rsidR="00142D58">
        <w:rPr>
          <w:lang w:val="en-GB" w:eastAsia="ja-JP"/>
        </w:rPr>
        <w:t xml:space="preserve"> </w:t>
      </w:r>
      <w:r w:rsidRPr="00857D46">
        <w:rPr>
          <w:lang w:val="en-GB" w:eastAsia="ja-JP"/>
        </w:rPr>
        <w:t xml:space="preserve">However, with the increased capabilities in advanced antennas at the </w:t>
      </w:r>
      <w:r w:rsidR="00513D6F">
        <w:rPr>
          <w:lang w:val="en-GB" w:eastAsia="ja-JP"/>
        </w:rPr>
        <w:t>UE</w:t>
      </w:r>
      <w:r w:rsidRPr="00857D46">
        <w:rPr>
          <w:lang w:val="en-GB" w:eastAsia="ja-JP"/>
        </w:rPr>
        <w:t xml:space="preserve">, the </w:t>
      </w:r>
      <w:r w:rsidR="00513D6F">
        <w:rPr>
          <w:lang w:val="en-GB" w:eastAsia="ja-JP"/>
        </w:rPr>
        <w:t>UE</w:t>
      </w:r>
      <w:r w:rsidRPr="00857D46">
        <w:rPr>
          <w:lang w:val="en-GB" w:eastAsia="ja-JP"/>
        </w:rPr>
        <w:t xml:space="preserve"> can now be equipped with multiple </w:t>
      </w:r>
      <w:r w:rsidRPr="00857D46">
        <w:rPr>
          <w:lang w:val="en-GB" w:eastAsia="ja-JP"/>
        </w:rPr>
        <w:lastRenderedPageBreak/>
        <w:t xml:space="preserve">receive antenna panels and/or form receiver beams in a certain direction, leading to increased challenges in creating a </w:t>
      </w:r>
      <w:r w:rsidR="000F4229">
        <w:rPr>
          <w:lang w:val="en-GB" w:eastAsia="ja-JP"/>
        </w:rPr>
        <w:t>representative</w:t>
      </w:r>
      <w:r w:rsidRPr="00857D46">
        <w:rPr>
          <w:lang w:val="en-GB" w:eastAsia="ja-JP"/>
        </w:rPr>
        <w:t xml:space="preserve"> fingerprint for the </w:t>
      </w:r>
      <w:r w:rsidR="000F4229">
        <w:rPr>
          <w:lang w:val="en-GB" w:eastAsia="ja-JP"/>
        </w:rPr>
        <w:t>UE</w:t>
      </w:r>
      <w:r w:rsidRPr="00857D46">
        <w:rPr>
          <w:lang w:val="en-GB" w:eastAsia="ja-JP"/>
        </w:rPr>
        <w:t xml:space="preserve"> that can be </w:t>
      </w:r>
      <w:r w:rsidR="000F4229">
        <w:rPr>
          <w:lang w:val="en-GB" w:eastAsia="ja-JP"/>
        </w:rPr>
        <w:t>utilized</w:t>
      </w:r>
      <w:r w:rsidRPr="00857D46">
        <w:rPr>
          <w:lang w:val="en-GB" w:eastAsia="ja-JP"/>
        </w:rPr>
        <w:t xml:space="preserve"> for subsequent </w:t>
      </w:r>
      <w:r w:rsidR="00513D6F">
        <w:rPr>
          <w:lang w:val="en-GB" w:eastAsia="ja-JP"/>
        </w:rPr>
        <w:t>UE</w:t>
      </w:r>
      <w:r w:rsidRPr="00857D46">
        <w:rPr>
          <w:lang w:val="en-GB" w:eastAsia="ja-JP"/>
        </w:rPr>
        <w:t xml:space="preserve">. Another challenge in creating a representative </w:t>
      </w:r>
      <w:r w:rsidR="000F4229">
        <w:rPr>
          <w:lang w:val="en-GB" w:eastAsia="ja-JP"/>
        </w:rPr>
        <w:t>dataset</w:t>
      </w:r>
      <w:r w:rsidRPr="00857D46">
        <w:rPr>
          <w:lang w:val="en-GB" w:eastAsia="ja-JP"/>
        </w:rPr>
        <w:t xml:space="preserve"> is the presence of dynamic blockers (moving objects or human body), these blockers will hence not </w:t>
      </w:r>
      <w:r w:rsidR="00513D6F">
        <w:rPr>
          <w:lang w:val="en-GB" w:eastAsia="ja-JP"/>
        </w:rPr>
        <w:t xml:space="preserve">always </w:t>
      </w:r>
      <w:r w:rsidR="00513D6F" w:rsidRPr="00857D46">
        <w:rPr>
          <w:lang w:val="en-GB" w:eastAsia="ja-JP"/>
        </w:rPr>
        <w:t>be</w:t>
      </w:r>
      <w:r w:rsidR="00513D6F">
        <w:rPr>
          <w:lang w:val="en-GB" w:eastAsia="ja-JP"/>
        </w:rPr>
        <w:t xml:space="preserve"> </w:t>
      </w:r>
      <w:r w:rsidRPr="00857D46">
        <w:rPr>
          <w:lang w:val="en-GB" w:eastAsia="ja-JP"/>
        </w:rPr>
        <w:t>present for subsequent</w:t>
      </w:r>
      <w:r w:rsidR="00513D6F">
        <w:rPr>
          <w:lang w:val="en-GB" w:eastAsia="ja-JP"/>
        </w:rPr>
        <w:t xml:space="preserve"> UEs</w:t>
      </w:r>
      <w:r w:rsidR="000F4229">
        <w:rPr>
          <w:lang w:val="en-GB" w:eastAsia="ja-JP"/>
        </w:rPr>
        <w:t xml:space="preserve">. Therefore, it is important to </w:t>
      </w:r>
      <w:r w:rsidR="008B224A">
        <w:rPr>
          <w:lang w:val="en-GB" w:eastAsia="ja-JP"/>
        </w:rPr>
        <w:t>also stu</w:t>
      </w:r>
      <w:r w:rsidR="00705779">
        <w:rPr>
          <w:lang w:val="en-GB" w:eastAsia="ja-JP"/>
        </w:rPr>
        <w:t>d</w:t>
      </w:r>
      <w:r w:rsidR="008B224A">
        <w:rPr>
          <w:lang w:val="en-GB" w:eastAsia="ja-JP"/>
        </w:rPr>
        <w:t xml:space="preserve">y </w:t>
      </w:r>
      <w:r w:rsidR="00705779">
        <w:rPr>
          <w:lang w:val="en-GB" w:eastAsia="ja-JP"/>
        </w:rPr>
        <w:t xml:space="preserve">the feasibility of signalling </w:t>
      </w:r>
      <w:r w:rsidR="008B224A">
        <w:rPr>
          <w:lang w:val="en-GB" w:eastAsia="ja-JP"/>
        </w:rPr>
        <w:t>potential UE assi</w:t>
      </w:r>
      <w:r w:rsidR="00705779">
        <w:rPr>
          <w:lang w:val="en-GB" w:eastAsia="ja-JP"/>
        </w:rPr>
        <w:t>st</w:t>
      </w:r>
      <w:r w:rsidR="008B224A">
        <w:rPr>
          <w:lang w:val="en-GB" w:eastAsia="ja-JP"/>
        </w:rPr>
        <w:t xml:space="preserve">ance information for NW-sided model inference. Examples can include </w:t>
      </w:r>
      <w:r w:rsidR="006C599E">
        <w:rPr>
          <w:lang w:val="en-GB" w:eastAsia="ja-JP"/>
        </w:rPr>
        <w:t>UE direction, UE orientation information, UE probability of being subject to dynamic blocker,</w:t>
      </w:r>
      <w:r w:rsidR="008B224A">
        <w:rPr>
          <w:lang w:val="en-GB" w:eastAsia="ja-JP"/>
        </w:rPr>
        <w:t xml:space="preserve"> UE speed </w:t>
      </w:r>
      <w:proofErr w:type="gramStart"/>
      <w:r w:rsidR="006C599E">
        <w:rPr>
          <w:lang w:val="en-GB" w:eastAsia="ja-JP"/>
        </w:rPr>
        <w:t>etc.</w:t>
      </w:r>
      <w:r w:rsidR="00924A5E">
        <w:rPr>
          <w:lang w:val="en-GB" w:eastAsia="ja-JP"/>
        </w:rPr>
        <w:t>.</w:t>
      </w:r>
      <w:proofErr w:type="gramEnd"/>
      <w:r w:rsidR="00924A5E">
        <w:rPr>
          <w:lang w:val="en-GB" w:eastAsia="ja-JP"/>
        </w:rPr>
        <w:t xml:space="preserve"> It is important that the UE could include such </w:t>
      </w:r>
      <w:r w:rsidR="000111CC">
        <w:rPr>
          <w:lang w:val="en-GB" w:eastAsia="ja-JP"/>
        </w:rPr>
        <w:t xml:space="preserve">assistance </w:t>
      </w:r>
      <w:r w:rsidR="00924A5E">
        <w:rPr>
          <w:lang w:val="en-GB" w:eastAsia="ja-JP"/>
        </w:rPr>
        <w:t xml:space="preserve">information in combination with the UE measurement report, </w:t>
      </w:r>
      <w:r w:rsidR="00385A9A">
        <w:rPr>
          <w:lang w:val="en-GB" w:eastAsia="ja-JP"/>
        </w:rPr>
        <w:t>mechanisms for such signalling should be configured</w:t>
      </w:r>
      <w:r w:rsidR="000913FE">
        <w:rPr>
          <w:lang w:val="en-GB" w:eastAsia="ja-JP"/>
        </w:rPr>
        <w:t>.</w:t>
      </w:r>
    </w:p>
    <w:p w14:paraId="04436B50" w14:textId="3329597B" w:rsidR="0034753E" w:rsidRPr="0034753E" w:rsidRDefault="0034753E" w:rsidP="005F6788">
      <w:pPr>
        <w:pStyle w:val="Proposal"/>
        <w:rPr>
          <w:lang w:val="en-GB"/>
        </w:rPr>
      </w:pPr>
      <w:bookmarkStart w:id="18" w:name="_Toc115451776"/>
      <w:r>
        <w:rPr>
          <w:lang w:val="en-GB"/>
        </w:rPr>
        <w:t xml:space="preserve">Consider </w:t>
      </w:r>
      <w:r w:rsidR="001A3C2A">
        <w:rPr>
          <w:lang w:val="en-GB"/>
        </w:rPr>
        <w:t>mechanism to signal UE assistance data</w:t>
      </w:r>
      <w:r w:rsidR="00573393">
        <w:rPr>
          <w:lang w:val="en-GB"/>
        </w:rPr>
        <w:t xml:space="preserve"> associated </w:t>
      </w:r>
      <w:r w:rsidR="00385A9A">
        <w:rPr>
          <w:lang w:val="en-GB"/>
        </w:rPr>
        <w:t>with</w:t>
      </w:r>
      <w:r w:rsidR="0045341F">
        <w:rPr>
          <w:lang w:val="en-GB"/>
        </w:rPr>
        <w:t xml:space="preserve"> beam measurement</w:t>
      </w:r>
      <w:r w:rsidR="00562AB7">
        <w:rPr>
          <w:lang w:val="en-GB"/>
        </w:rPr>
        <w:t xml:space="preserve"> report</w:t>
      </w:r>
      <w:r w:rsidR="001A3C2A">
        <w:rPr>
          <w:lang w:val="en-GB"/>
        </w:rPr>
        <w:t xml:space="preserve"> for </w:t>
      </w:r>
      <w:r w:rsidR="00924A5E">
        <w:rPr>
          <w:lang w:val="en-GB"/>
        </w:rPr>
        <w:t>NW-sided</w:t>
      </w:r>
      <w:r w:rsidR="00385A9A">
        <w:rPr>
          <w:lang w:val="en-GB"/>
        </w:rPr>
        <w:t xml:space="preserve"> model</w:t>
      </w:r>
      <w:r w:rsidR="00924A5E">
        <w:rPr>
          <w:lang w:val="en-GB"/>
        </w:rPr>
        <w:t xml:space="preserve"> inference</w:t>
      </w:r>
      <w:bookmarkEnd w:id="18"/>
    </w:p>
    <w:p w14:paraId="5890AC82" w14:textId="25EBF887" w:rsidR="00FE1DC5" w:rsidRPr="0034753E" w:rsidRDefault="00FE1DC5" w:rsidP="00FE1DC5">
      <w:pPr>
        <w:jc w:val="both"/>
        <w:rPr>
          <w:u w:val="single"/>
          <w:lang w:val="en-GB" w:eastAsia="ja-JP"/>
        </w:rPr>
      </w:pPr>
      <w:r w:rsidRPr="0034753E">
        <w:rPr>
          <w:u w:val="single"/>
          <w:lang w:val="en-GB" w:eastAsia="ja-JP"/>
        </w:rPr>
        <w:t>Enhanced configurations</w:t>
      </w:r>
    </w:p>
    <w:p w14:paraId="43FC5973" w14:textId="0EE817FD" w:rsidR="00FE1DC5" w:rsidRDefault="003D4C6F" w:rsidP="00FE1DC5">
      <w:pPr>
        <w:jc w:val="both"/>
        <w:rPr>
          <w:lang w:val="en-GB" w:eastAsia="ja-JP"/>
        </w:rPr>
      </w:pPr>
      <w:r>
        <w:rPr>
          <w:lang w:val="en-GB" w:eastAsia="ja-JP"/>
        </w:rPr>
        <w:t xml:space="preserve">Examples of enhanced configurations is </w:t>
      </w:r>
      <w:r w:rsidR="0031654A">
        <w:rPr>
          <w:lang w:val="en-GB" w:eastAsia="ja-JP"/>
        </w:rPr>
        <w:t>that t</w:t>
      </w:r>
      <w:r w:rsidR="00FE1DC5" w:rsidRPr="00707248">
        <w:rPr>
          <w:lang w:val="en-GB" w:eastAsia="ja-JP"/>
        </w:rPr>
        <w:t>he NW can instruct the UE to not filter RSRP measurements over multiple SSB bursts</w:t>
      </w:r>
      <w:r w:rsidR="009C4933">
        <w:rPr>
          <w:lang w:val="en-GB" w:eastAsia="ja-JP"/>
        </w:rPr>
        <w:t>. Another example is</w:t>
      </w:r>
      <w:r w:rsidR="00FE1DC5" w:rsidRPr="00707248">
        <w:rPr>
          <w:lang w:val="en-GB" w:eastAsia="ja-JP"/>
        </w:rPr>
        <w:t xml:space="preserve"> that the UE should evaluate all candidate UE panels for an SSB beam report, or only a subset of them.</w:t>
      </w:r>
      <w:r w:rsidR="009C4933">
        <w:rPr>
          <w:lang w:val="en-GB" w:eastAsia="ja-JP"/>
        </w:rPr>
        <w:t xml:space="preserve"> </w:t>
      </w:r>
      <w:r w:rsidR="00181D7B">
        <w:rPr>
          <w:lang w:val="en-GB" w:eastAsia="ja-JP"/>
        </w:rPr>
        <w:t xml:space="preserve">The NW could further include a new request that the UE could perform certain pre-processing of measurements to reduce the uplink signalling overhead presented in </w:t>
      </w:r>
      <w:r w:rsidR="005902F3">
        <w:rPr>
          <w:lang w:val="en-GB" w:eastAsia="ja-JP"/>
        </w:rPr>
        <w:fldChar w:fldCharType="begin"/>
      </w:r>
      <w:r w:rsidR="005902F3">
        <w:rPr>
          <w:lang w:val="en-GB" w:eastAsia="ja-JP"/>
        </w:rPr>
        <w:instrText xml:space="preserve"> REF _Ref102103976 \r \h </w:instrText>
      </w:r>
      <w:r w:rsidR="005902F3">
        <w:rPr>
          <w:lang w:val="en-GB" w:eastAsia="ja-JP"/>
        </w:rPr>
      </w:r>
      <w:r w:rsidR="005902F3">
        <w:rPr>
          <w:lang w:val="en-GB" w:eastAsia="ja-JP"/>
        </w:rPr>
        <w:fldChar w:fldCharType="separate"/>
      </w:r>
      <w:r w:rsidR="005902F3">
        <w:rPr>
          <w:lang w:val="en-GB" w:eastAsia="ja-JP"/>
        </w:rPr>
        <w:t>[3]</w:t>
      </w:r>
      <w:r w:rsidR="005902F3">
        <w:rPr>
          <w:lang w:val="en-GB" w:eastAsia="ja-JP"/>
        </w:rPr>
        <w:fldChar w:fldCharType="end"/>
      </w:r>
      <w:r w:rsidR="007F21D1">
        <w:rPr>
          <w:lang w:val="en-GB" w:eastAsia="ja-JP"/>
        </w:rPr>
        <w:t>.</w:t>
      </w:r>
      <w:r w:rsidR="00525758">
        <w:rPr>
          <w:lang w:val="en-GB" w:eastAsia="ja-JP"/>
        </w:rPr>
        <w:t xml:space="preserve"> </w:t>
      </w:r>
    </w:p>
    <w:p w14:paraId="21433F47" w14:textId="560719F4" w:rsidR="00BA3023" w:rsidRPr="001E0ABE" w:rsidRDefault="00BA3023" w:rsidP="00FE1DC5">
      <w:pPr>
        <w:pStyle w:val="Proposal"/>
        <w:rPr>
          <w:lang w:val="en-GB"/>
        </w:rPr>
      </w:pPr>
      <w:bookmarkStart w:id="19" w:name="_Toc115451777"/>
      <w:r>
        <w:rPr>
          <w:lang w:val="en-GB"/>
        </w:rPr>
        <w:t xml:space="preserve">Consider enhanced </w:t>
      </w:r>
      <w:r w:rsidR="005E12C6">
        <w:rPr>
          <w:lang w:val="en-GB"/>
        </w:rPr>
        <w:t xml:space="preserve">UE </w:t>
      </w:r>
      <w:r>
        <w:rPr>
          <w:lang w:val="en-GB"/>
        </w:rPr>
        <w:t xml:space="preserve">configurations </w:t>
      </w:r>
      <w:r w:rsidR="005E12C6">
        <w:rPr>
          <w:lang w:val="en-GB"/>
        </w:rPr>
        <w:t>for</w:t>
      </w:r>
      <w:r w:rsidR="00181D7B">
        <w:rPr>
          <w:lang w:val="en-GB"/>
        </w:rPr>
        <w:t xml:space="preserve"> </w:t>
      </w:r>
      <w:r w:rsidR="00D85DEC">
        <w:rPr>
          <w:lang w:val="en-GB"/>
        </w:rPr>
        <w:t>NW</w:t>
      </w:r>
      <w:r w:rsidR="001E0ABE">
        <w:rPr>
          <w:lang w:val="en-GB"/>
        </w:rPr>
        <w:t>-sided AI/ML model inference, for example</w:t>
      </w:r>
      <w:r w:rsidR="00181D7B">
        <w:rPr>
          <w:lang w:val="en-GB"/>
        </w:rPr>
        <w:t xml:space="preserve"> </w:t>
      </w:r>
      <w:r w:rsidR="00D85DEC">
        <w:rPr>
          <w:lang w:val="en-GB"/>
        </w:rPr>
        <w:t>NW indicate</w:t>
      </w:r>
      <w:r w:rsidR="001E0ABE">
        <w:rPr>
          <w:lang w:val="en-GB"/>
        </w:rPr>
        <w:t>s</w:t>
      </w:r>
      <w:r w:rsidR="00D85DEC">
        <w:rPr>
          <w:lang w:val="en-GB"/>
        </w:rPr>
        <w:t xml:space="preserve"> potential measurement pre-processing </w:t>
      </w:r>
      <w:r w:rsidR="002402CA">
        <w:rPr>
          <w:lang w:val="en-GB"/>
        </w:rPr>
        <w:t>for reducing the UE</w:t>
      </w:r>
      <w:r w:rsidR="00D85DEC">
        <w:rPr>
          <w:lang w:val="en-GB"/>
        </w:rPr>
        <w:t xml:space="preserve"> uplink reporting overhead</w:t>
      </w:r>
      <w:bookmarkEnd w:id="19"/>
    </w:p>
    <w:p w14:paraId="59D87E13" w14:textId="593E51F6" w:rsidR="00515DD9" w:rsidRPr="00B861EC" w:rsidRDefault="00B861EC" w:rsidP="00B861EC">
      <w:pPr>
        <w:pStyle w:val="Heading4"/>
      </w:pPr>
      <w:r>
        <w:t>3.2.2</w:t>
      </w:r>
      <w:r>
        <w:tab/>
      </w:r>
      <w:r w:rsidR="00515DD9" w:rsidRPr="00B861EC">
        <w:t>UE-sided</w:t>
      </w:r>
      <w:r w:rsidR="0040319D">
        <w:t xml:space="preserve"> model inference</w:t>
      </w:r>
    </w:p>
    <w:p w14:paraId="59C02DD8" w14:textId="091B08DE" w:rsidR="00F2352F" w:rsidRPr="00E408F2" w:rsidRDefault="00F2352F" w:rsidP="00F2352F">
      <w:pPr>
        <w:jc w:val="both"/>
        <w:rPr>
          <w:u w:val="single"/>
          <w:lang w:val="en-GB" w:eastAsia="ja-JP"/>
        </w:rPr>
      </w:pPr>
      <w:r w:rsidRPr="00E408F2">
        <w:rPr>
          <w:u w:val="single"/>
          <w:lang w:val="en-GB" w:eastAsia="ja-JP"/>
        </w:rPr>
        <w:t>Enhanced reporting</w:t>
      </w:r>
    </w:p>
    <w:p w14:paraId="7FC50DBF" w14:textId="3C28B7D1" w:rsidR="000E4F00" w:rsidRDefault="00BB2E10" w:rsidP="005E5905">
      <w:pPr>
        <w:jc w:val="both"/>
        <w:rPr>
          <w:lang w:val="en-GB" w:eastAsia="ja-JP"/>
        </w:rPr>
      </w:pPr>
      <w:r>
        <w:rPr>
          <w:lang w:val="en-GB" w:eastAsia="ja-JP"/>
        </w:rPr>
        <w:t xml:space="preserve">The UE should be able to </w:t>
      </w:r>
      <w:r w:rsidR="009B6CAC">
        <w:rPr>
          <w:lang w:val="en-GB" w:eastAsia="ja-JP"/>
        </w:rPr>
        <w:t>feedback prediction</w:t>
      </w:r>
      <w:r w:rsidR="00B04329">
        <w:rPr>
          <w:lang w:val="en-GB" w:eastAsia="ja-JP"/>
        </w:rPr>
        <w:t>s</w:t>
      </w:r>
      <w:r w:rsidR="009B6CAC">
        <w:rPr>
          <w:lang w:val="en-GB" w:eastAsia="ja-JP"/>
        </w:rPr>
        <w:t xml:space="preserve"> on the set A of beams, for example </w:t>
      </w:r>
      <w:r w:rsidR="00B04329">
        <w:rPr>
          <w:lang w:val="en-GB" w:eastAsia="ja-JP"/>
        </w:rPr>
        <w:t xml:space="preserve">the top-N beam IDs. </w:t>
      </w:r>
      <w:r w:rsidR="00F9061F" w:rsidRPr="00F9061F">
        <w:rPr>
          <w:lang w:val="en-GB" w:eastAsia="ja-JP"/>
        </w:rPr>
        <w:t>For example</w:t>
      </w:r>
      <w:r w:rsidR="00C77E37">
        <w:rPr>
          <w:lang w:val="en-GB" w:eastAsia="ja-JP"/>
        </w:rPr>
        <w:t xml:space="preserve">, </w:t>
      </w:r>
      <w:r w:rsidR="0022259B">
        <w:rPr>
          <w:lang w:val="en-GB" w:eastAsia="ja-JP"/>
        </w:rPr>
        <w:t>in temporal beam prediction</w:t>
      </w:r>
      <w:r w:rsidR="00F9061F" w:rsidRPr="00F9061F">
        <w:rPr>
          <w:lang w:val="en-GB" w:eastAsia="ja-JP"/>
        </w:rPr>
        <w:t xml:space="preserve">, the UE may be configured with a reporting configuration and based on that configuration, the UE transmits a predicted CSI report at time </w:t>
      </w:r>
      <w:r w:rsidR="00F9061F" w:rsidRPr="008361EE">
        <w:rPr>
          <w:lang w:val="en-GB" w:eastAsia="ja-JP"/>
        </w:rPr>
        <w:t>t</w:t>
      </w:r>
      <w:r w:rsidR="00F9061F" w:rsidRPr="008361EE">
        <w:rPr>
          <w:vertAlign w:val="subscript"/>
          <w:lang w:val="en-GB" w:eastAsia="ja-JP"/>
        </w:rPr>
        <w:t>0</w:t>
      </w:r>
      <w:r w:rsidR="00F9061F" w:rsidRPr="00F9061F">
        <w:rPr>
          <w:lang w:val="en-GB" w:eastAsia="ja-JP"/>
        </w:rPr>
        <w:t xml:space="preserve"> (based on measurements </w:t>
      </w:r>
      <w:r w:rsidR="00E6189A">
        <w:rPr>
          <w:lang w:val="en-GB" w:eastAsia="ja-JP"/>
        </w:rPr>
        <w:t xml:space="preserve">prior to </w:t>
      </w:r>
      <w:r w:rsidR="00F9061F" w:rsidRPr="00F9061F">
        <w:rPr>
          <w:lang w:val="en-GB" w:eastAsia="ja-JP"/>
        </w:rPr>
        <w:t>t</w:t>
      </w:r>
      <w:r w:rsidR="00E6189A" w:rsidRPr="00E6189A">
        <w:rPr>
          <w:vertAlign w:val="subscript"/>
          <w:lang w:val="en-GB" w:eastAsia="ja-JP"/>
        </w:rPr>
        <w:t>0</w:t>
      </w:r>
      <w:r w:rsidR="00F9061F" w:rsidRPr="00F9061F">
        <w:rPr>
          <w:lang w:val="en-GB" w:eastAsia="ja-JP"/>
        </w:rPr>
        <w:t>)</w:t>
      </w:r>
      <w:r w:rsidR="00E6189A">
        <w:rPr>
          <w:lang w:val="en-GB" w:eastAsia="ja-JP"/>
        </w:rPr>
        <w:t xml:space="preserve">. </w:t>
      </w:r>
      <w:r w:rsidR="00F9061F" w:rsidRPr="00F9061F">
        <w:rPr>
          <w:lang w:val="en-GB" w:eastAsia="ja-JP"/>
        </w:rPr>
        <w:t xml:space="preserve"> </w:t>
      </w:r>
      <w:r w:rsidR="00E6189A">
        <w:rPr>
          <w:lang w:val="en-GB" w:eastAsia="ja-JP"/>
        </w:rPr>
        <w:t>T</w:t>
      </w:r>
      <w:r w:rsidR="00F9061F" w:rsidRPr="00F9061F">
        <w:rPr>
          <w:lang w:val="en-GB" w:eastAsia="ja-JP"/>
        </w:rPr>
        <w:t xml:space="preserve">he report comprising prediction information based on one or more </w:t>
      </w:r>
      <w:r w:rsidR="001B4A0B">
        <w:rPr>
          <w:lang w:val="en-GB" w:eastAsia="ja-JP"/>
        </w:rPr>
        <w:t>temporal</w:t>
      </w:r>
      <w:r w:rsidR="00F9061F" w:rsidRPr="00F9061F">
        <w:rPr>
          <w:lang w:val="en-GB" w:eastAsia="ja-JP"/>
        </w:rPr>
        <w:t xml:space="preserve">-domain predictions of a CSI measurement (L1-RSRP for </w:t>
      </w:r>
      <w:r w:rsidR="001B4A0B">
        <w:rPr>
          <w:lang w:val="en-GB" w:eastAsia="ja-JP"/>
        </w:rPr>
        <w:t>beam</w:t>
      </w:r>
      <w:r w:rsidR="00F9061F" w:rsidRPr="00F9061F">
        <w:rPr>
          <w:lang w:val="en-GB" w:eastAsia="ja-JP"/>
        </w:rPr>
        <w:t xml:space="preserve"> index X), such as one predicted RSRP value of </w:t>
      </w:r>
      <w:r w:rsidR="001B4A0B">
        <w:rPr>
          <w:lang w:val="en-GB" w:eastAsia="ja-JP"/>
        </w:rPr>
        <w:t>beam</w:t>
      </w:r>
      <w:r w:rsidR="00F9061F" w:rsidRPr="00F9061F">
        <w:rPr>
          <w:lang w:val="en-GB" w:eastAsia="ja-JP"/>
        </w:rPr>
        <w:t xml:space="preserve"> index X at a future time instance t</w:t>
      </w:r>
      <w:r w:rsidR="00F9061F">
        <w:rPr>
          <w:vertAlign w:val="subscript"/>
          <w:lang w:val="en-GB" w:eastAsia="ja-JP"/>
        </w:rPr>
        <w:t>1</w:t>
      </w:r>
      <w:r w:rsidR="00F9061F" w:rsidRPr="00F9061F">
        <w:rPr>
          <w:lang w:val="en-GB" w:eastAsia="ja-JP"/>
        </w:rPr>
        <w:t>=t</w:t>
      </w:r>
      <w:r w:rsidR="00F9061F" w:rsidRPr="00E6189A">
        <w:rPr>
          <w:vertAlign w:val="subscript"/>
          <w:lang w:val="en-GB" w:eastAsia="ja-JP"/>
        </w:rPr>
        <w:t>0</w:t>
      </w:r>
      <w:r w:rsidR="00F9061F" w:rsidRPr="00F9061F">
        <w:rPr>
          <w:lang w:val="en-GB" w:eastAsia="ja-JP"/>
        </w:rPr>
        <w:t>+T</w:t>
      </w:r>
      <w:r w:rsidR="00AF732E">
        <w:rPr>
          <w:lang w:val="en-GB" w:eastAsia="ja-JP"/>
        </w:rPr>
        <w:t xml:space="preserve">. </w:t>
      </w:r>
      <w:r w:rsidR="00914E72" w:rsidRPr="00914E72">
        <w:rPr>
          <w:lang w:val="en-GB" w:eastAsia="ja-JP"/>
        </w:rPr>
        <w:t xml:space="preserve">The prediction information may additionally include the </w:t>
      </w:r>
      <w:r w:rsidR="00F2163B">
        <w:rPr>
          <w:lang w:val="en-GB" w:eastAsia="ja-JP"/>
        </w:rPr>
        <w:t>confidence</w:t>
      </w:r>
      <w:r w:rsidR="00914E72" w:rsidRPr="00914E72">
        <w:rPr>
          <w:lang w:val="en-GB" w:eastAsia="ja-JP"/>
        </w:rPr>
        <w:t xml:space="preserve"> associated to each </w:t>
      </w:r>
      <w:r w:rsidR="00F2163B">
        <w:rPr>
          <w:lang w:val="en-GB" w:eastAsia="ja-JP"/>
        </w:rPr>
        <w:t>predicted</w:t>
      </w:r>
      <w:r w:rsidR="00914E72" w:rsidRPr="00914E72">
        <w:rPr>
          <w:lang w:val="en-GB" w:eastAsia="ja-JP"/>
        </w:rPr>
        <w:t xml:space="preserve"> value. </w:t>
      </w:r>
      <w:r w:rsidR="00F2163B">
        <w:rPr>
          <w:lang w:val="en-GB" w:eastAsia="ja-JP"/>
        </w:rPr>
        <w:t>The</w:t>
      </w:r>
      <w:r w:rsidR="00914E72" w:rsidRPr="00914E72">
        <w:rPr>
          <w:lang w:val="en-GB" w:eastAsia="ja-JP"/>
        </w:rPr>
        <w:t xml:space="preserve"> confidence interval of each prediction</w:t>
      </w:r>
      <w:r w:rsidR="00F2163B">
        <w:rPr>
          <w:lang w:val="en-GB" w:eastAsia="ja-JP"/>
        </w:rPr>
        <w:t xml:space="preserve"> </w:t>
      </w:r>
      <w:r w:rsidR="005005A0">
        <w:rPr>
          <w:lang w:val="en-GB" w:eastAsia="ja-JP"/>
        </w:rPr>
        <w:t xml:space="preserve">may be </w:t>
      </w:r>
      <w:r w:rsidR="00914E72" w:rsidRPr="00914E72">
        <w:rPr>
          <w:lang w:val="en-GB" w:eastAsia="ja-JP"/>
        </w:rPr>
        <w:t>represented by</w:t>
      </w:r>
      <w:r w:rsidR="005005A0">
        <w:rPr>
          <w:lang w:val="en-GB" w:eastAsia="ja-JP"/>
        </w:rPr>
        <w:t xml:space="preserve"> </w:t>
      </w:r>
      <w:r w:rsidR="00914E72" w:rsidRPr="00914E72">
        <w:rPr>
          <w:lang w:val="en-GB" w:eastAsia="ja-JP"/>
        </w:rPr>
        <w:t>a value range of which the predicted RSRP is within with a certain probability</w:t>
      </w:r>
      <w:r w:rsidR="005005A0">
        <w:rPr>
          <w:lang w:val="en-GB" w:eastAsia="ja-JP"/>
        </w:rPr>
        <w:t>.</w:t>
      </w:r>
    </w:p>
    <w:p w14:paraId="5CC4E356" w14:textId="45F77068" w:rsidR="00487659" w:rsidRDefault="000A4E94" w:rsidP="00582F74">
      <w:pPr>
        <w:pStyle w:val="Proposal"/>
        <w:rPr>
          <w:lang w:val="en-GB" w:eastAsia="ja-JP"/>
        </w:rPr>
      </w:pPr>
      <w:bookmarkStart w:id="20" w:name="_Toc115451778"/>
      <w:r w:rsidRPr="00D96435">
        <w:rPr>
          <w:lang w:val="en-GB"/>
        </w:rPr>
        <w:t>Study</w:t>
      </w:r>
      <w:r w:rsidR="00D96435" w:rsidRPr="00D96435">
        <w:rPr>
          <w:lang w:val="en-GB"/>
        </w:rPr>
        <w:t xml:space="preserve"> mechanisms of </w:t>
      </w:r>
      <w:r w:rsidR="001717DD">
        <w:rPr>
          <w:lang w:val="en-GB"/>
        </w:rPr>
        <w:t xml:space="preserve">UE </w:t>
      </w:r>
      <w:r w:rsidR="00FC67C4">
        <w:rPr>
          <w:lang w:val="en-GB"/>
        </w:rPr>
        <w:t>reporting</w:t>
      </w:r>
      <w:r w:rsidR="006B06AC">
        <w:rPr>
          <w:lang w:val="en-GB"/>
        </w:rPr>
        <w:t xml:space="preserve"> </w:t>
      </w:r>
      <w:r w:rsidR="001717DD">
        <w:rPr>
          <w:lang w:val="en-GB"/>
        </w:rPr>
        <w:t xml:space="preserve">in respect to </w:t>
      </w:r>
      <w:r w:rsidR="00776E65">
        <w:rPr>
          <w:lang w:val="en-GB"/>
        </w:rPr>
        <w:t>a non-measured beam</w:t>
      </w:r>
      <w:r w:rsidR="005351B0">
        <w:rPr>
          <w:lang w:val="en-GB"/>
        </w:rPr>
        <w:t xml:space="preserve"> in</w:t>
      </w:r>
      <w:r w:rsidR="00BD79BB">
        <w:rPr>
          <w:lang w:val="en-GB"/>
        </w:rPr>
        <w:t xml:space="preserve">cluding a </w:t>
      </w:r>
      <w:r w:rsidR="006B06AC">
        <w:rPr>
          <w:lang w:val="en-GB"/>
        </w:rPr>
        <w:t>future time instance</w:t>
      </w:r>
      <w:r w:rsidR="00833E2C">
        <w:rPr>
          <w:lang w:val="en-GB"/>
        </w:rPr>
        <w:t xml:space="preserve"> </w:t>
      </w:r>
      <w:r w:rsidR="009F612E">
        <w:rPr>
          <w:lang w:val="en-GB"/>
        </w:rPr>
        <w:t>as a starting point</w:t>
      </w:r>
      <w:bookmarkEnd w:id="20"/>
    </w:p>
    <w:p w14:paraId="23BFD561" w14:textId="6D2FDE79" w:rsidR="002E0645" w:rsidRPr="00E408F2" w:rsidRDefault="002E0645" w:rsidP="002E0645">
      <w:pPr>
        <w:jc w:val="both"/>
        <w:rPr>
          <w:u w:val="single"/>
          <w:lang w:val="en-GB" w:eastAsia="ja-JP"/>
        </w:rPr>
      </w:pPr>
      <w:r w:rsidRPr="00E408F2">
        <w:rPr>
          <w:u w:val="single"/>
          <w:lang w:val="en-GB" w:eastAsia="ja-JP"/>
        </w:rPr>
        <w:t>Enhanced or new configurations</w:t>
      </w:r>
    </w:p>
    <w:p w14:paraId="34D1A8E3" w14:textId="49820F91" w:rsidR="003A331F" w:rsidRPr="003A331F" w:rsidRDefault="003A331F" w:rsidP="003A331F">
      <w:pPr>
        <w:jc w:val="both"/>
        <w:rPr>
          <w:lang w:val="en-GB" w:eastAsia="ja-JP"/>
        </w:rPr>
      </w:pPr>
      <w:r>
        <w:rPr>
          <w:lang w:val="en-GB" w:eastAsia="ja-JP"/>
        </w:rPr>
        <w:t>T</w:t>
      </w:r>
      <w:r w:rsidRPr="003A331F">
        <w:rPr>
          <w:lang w:val="en-GB" w:eastAsia="ja-JP"/>
        </w:rPr>
        <w:t xml:space="preserve">he </w:t>
      </w:r>
      <w:r>
        <w:rPr>
          <w:lang w:val="en-GB" w:eastAsia="ja-JP"/>
        </w:rPr>
        <w:t>NW can</w:t>
      </w:r>
      <w:r w:rsidRPr="003A331F">
        <w:rPr>
          <w:lang w:val="en-GB" w:eastAsia="ja-JP"/>
        </w:rPr>
        <w:t xml:space="preserve"> indicate the relevant configurations for the time domain beam prediction, for example a “DL reference signal configuration”, a “CSI report configuration”. The “DL reference signal configuration” can for example consist of one or more of </w:t>
      </w:r>
    </w:p>
    <w:p w14:paraId="6A48D3F2" w14:textId="77777777" w:rsidR="003A331F" w:rsidRPr="003A331F" w:rsidRDefault="003A331F" w:rsidP="003A331F">
      <w:pPr>
        <w:jc w:val="both"/>
        <w:rPr>
          <w:lang w:val="en-GB" w:eastAsia="ja-JP"/>
        </w:rPr>
      </w:pPr>
      <w:r w:rsidRPr="003A331F">
        <w:rPr>
          <w:lang w:val="en-GB" w:eastAsia="ja-JP"/>
        </w:rPr>
        <w:t>•</w:t>
      </w:r>
      <w:r w:rsidRPr="003A331F">
        <w:rPr>
          <w:lang w:val="en-GB" w:eastAsia="ja-JP"/>
        </w:rPr>
        <w:tab/>
        <w:t>Resource Setting (i.e.  CSI-</w:t>
      </w:r>
      <w:proofErr w:type="spellStart"/>
      <w:r w:rsidRPr="003A331F">
        <w:rPr>
          <w:lang w:val="en-GB" w:eastAsia="ja-JP"/>
        </w:rPr>
        <w:t>ResourceConfig</w:t>
      </w:r>
      <w:proofErr w:type="spellEnd"/>
      <w:r w:rsidRPr="003A331F">
        <w:rPr>
          <w:lang w:val="en-GB" w:eastAsia="ja-JP"/>
        </w:rPr>
        <w:t xml:space="preserve"> as specified in TS 38.311)</w:t>
      </w:r>
    </w:p>
    <w:p w14:paraId="06F7CFB2" w14:textId="77777777" w:rsidR="003A331F" w:rsidRPr="003A331F" w:rsidRDefault="003A331F" w:rsidP="003A331F">
      <w:pPr>
        <w:jc w:val="both"/>
        <w:rPr>
          <w:lang w:val="en-GB" w:eastAsia="ja-JP"/>
        </w:rPr>
      </w:pPr>
      <w:r w:rsidRPr="003A331F">
        <w:rPr>
          <w:lang w:val="en-GB" w:eastAsia="ja-JP"/>
        </w:rPr>
        <w:t>•</w:t>
      </w:r>
      <w:r w:rsidRPr="003A331F">
        <w:rPr>
          <w:lang w:val="en-GB" w:eastAsia="ja-JP"/>
        </w:rPr>
        <w:tab/>
        <w:t>CSI-RS resource sets (</w:t>
      </w:r>
      <w:proofErr w:type="gramStart"/>
      <w:r w:rsidRPr="003A331F">
        <w:rPr>
          <w:lang w:val="en-GB" w:eastAsia="ja-JP"/>
        </w:rPr>
        <w:t>i.e.</w:t>
      </w:r>
      <w:proofErr w:type="gramEnd"/>
      <w:r w:rsidRPr="003A331F">
        <w:rPr>
          <w:lang w:val="en-GB" w:eastAsia="ja-JP"/>
        </w:rPr>
        <w:t xml:space="preserve"> NZP-CSI-RS-</w:t>
      </w:r>
      <w:proofErr w:type="spellStart"/>
      <w:r w:rsidRPr="003A331F">
        <w:rPr>
          <w:lang w:val="en-GB" w:eastAsia="ja-JP"/>
        </w:rPr>
        <w:t>ResourceSet</w:t>
      </w:r>
      <w:proofErr w:type="spellEnd"/>
      <w:r w:rsidRPr="003A331F">
        <w:rPr>
          <w:lang w:val="en-GB" w:eastAsia="ja-JP"/>
        </w:rPr>
        <w:t xml:space="preserve"> as specified in TS 38.311)</w:t>
      </w:r>
    </w:p>
    <w:p w14:paraId="6BE79EE7" w14:textId="77777777" w:rsidR="003A331F" w:rsidRPr="003A331F" w:rsidRDefault="003A331F" w:rsidP="003A331F">
      <w:pPr>
        <w:jc w:val="both"/>
        <w:rPr>
          <w:lang w:val="en-GB" w:eastAsia="ja-JP"/>
        </w:rPr>
      </w:pPr>
      <w:r w:rsidRPr="003A331F">
        <w:rPr>
          <w:lang w:val="en-GB" w:eastAsia="ja-JP"/>
        </w:rPr>
        <w:t>•</w:t>
      </w:r>
      <w:r w:rsidRPr="003A331F">
        <w:rPr>
          <w:lang w:val="en-GB" w:eastAsia="ja-JP"/>
        </w:rPr>
        <w:tab/>
        <w:t>CSI-RS resources (</w:t>
      </w:r>
      <w:proofErr w:type="gramStart"/>
      <w:r w:rsidRPr="003A331F">
        <w:rPr>
          <w:lang w:val="en-GB" w:eastAsia="ja-JP"/>
        </w:rPr>
        <w:t>i.e.</w:t>
      </w:r>
      <w:proofErr w:type="gramEnd"/>
      <w:r w:rsidRPr="003A331F">
        <w:rPr>
          <w:lang w:val="en-GB" w:eastAsia="ja-JP"/>
        </w:rPr>
        <w:t xml:space="preserve"> NZP-CSI-RS-Resource as specified in TS 38.311)</w:t>
      </w:r>
    </w:p>
    <w:p w14:paraId="44D706B5" w14:textId="332AE3CA" w:rsidR="003A331F" w:rsidRDefault="003A331F" w:rsidP="003A331F">
      <w:pPr>
        <w:jc w:val="both"/>
        <w:rPr>
          <w:lang w:val="en-GB" w:eastAsia="ja-JP"/>
        </w:rPr>
      </w:pPr>
      <w:r w:rsidRPr="003A331F">
        <w:rPr>
          <w:lang w:val="en-GB" w:eastAsia="ja-JP"/>
        </w:rPr>
        <w:t>The “CSI report configuration” can for example consist</w:t>
      </w:r>
      <w:r>
        <w:rPr>
          <w:lang w:val="en-GB" w:eastAsia="ja-JP"/>
        </w:rPr>
        <w:t xml:space="preserve"> of </w:t>
      </w:r>
      <w:r w:rsidRPr="003A331F">
        <w:rPr>
          <w:lang w:val="en-GB" w:eastAsia="ja-JP"/>
        </w:rPr>
        <w:t>Report Setting (i.e.  CSI-</w:t>
      </w:r>
      <w:proofErr w:type="spellStart"/>
      <w:r w:rsidRPr="003A331F">
        <w:rPr>
          <w:lang w:val="en-GB" w:eastAsia="ja-JP"/>
        </w:rPr>
        <w:t>ReportConfig</w:t>
      </w:r>
      <w:proofErr w:type="spellEnd"/>
      <w:r w:rsidRPr="003A331F">
        <w:rPr>
          <w:lang w:val="en-GB" w:eastAsia="ja-JP"/>
        </w:rPr>
        <w:t xml:space="preserve"> as specified in TS 38.311)</w:t>
      </w:r>
      <w:r>
        <w:rPr>
          <w:lang w:val="en-GB" w:eastAsia="ja-JP"/>
        </w:rPr>
        <w:t xml:space="preserve">. </w:t>
      </w:r>
      <w:r w:rsidRPr="003A331F">
        <w:rPr>
          <w:lang w:val="en-GB" w:eastAsia="ja-JP"/>
        </w:rPr>
        <w:t>The CSI report configuration can for example indicate the future time instances. The CSI report configuration can also indic</w:t>
      </w:r>
      <w:r w:rsidR="00084BB1">
        <w:rPr>
          <w:lang w:val="en-GB" w:eastAsia="ja-JP"/>
        </w:rPr>
        <w:t>a</w:t>
      </w:r>
      <w:r w:rsidRPr="003A331F">
        <w:rPr>
          <w:lang w:val="en-GB" w:eastAsia="ja-JP"/>
        </w:rPr>
        <w:t xml:space="preserve">te whether instantaneous beam reports should be performed or not in addition to the predicted beam reports. </w:t>
      </w:r>
    </w:p>
    <w:p w14:paraId="350E73EC" w14:textId="1F41FF97" w:rsidR="002E5C8C" w:rsidRPr="00425378" w:rsidRDefault="002E5C8C" w:rsidP="00C86A17">
      <w:pPr>
        <w:pStyle w:val="Proposal"/>
        <w:rPr>
          <w:lang w:val="en-GB" w:eastAsia="ja-JP"/>
        </w:rPr>
      </w:pPr>
      <w:bookmarkStart w:id="21" w:name="_Toc115451779"/>
      <w:r w:rsidRPr="00425378">
        <w:rPr>
          <w:lang w:val="en-GB"/>
        </w:rPr>
        <w:t xml:space="preserve">Study enhanced </w:t>
      </w:r>
      <w:r w:rsidRPr="00425378">
        <w:rPr>
          <w:lang w:val="en-GB" w:eastAsia="ja-JP"/>
        </w:rPr>
        <w:t>CSI report configuration to facilitate temporal and spatial beam predictions</w:t>
      </w:r>
      <w:bookmarkEnd w:id="21"/>
    </w:p>
    <w:p w14:paraId="70578767" w14:textId="46B60C67" w:rsidR="002E0645" w:rsidRPr="00E408F2" w:rsidRDefault="002E0645" w:rsidP="003A331F">
      <w:pPr>
        <w:jc w:val="both"/>
        <w:rPr>
          <w:u w:val="single"/>
          <w:lang w:val="en-GB" w:eastAsia="ja-JP"/>
        </w:rPr>
      </w:pPr>
      <w:r w:rsidRPr="00E408F2">
        <w:rPr>
          <w:u w:val="single"/>
          <w:lang w:val="en-GB" w:eastAsia="ja-JP"/>
        </w:rPr>
        <w:t>Signalling of Assistance information</w:t>
      </w:r>
    </w:p>
    <w:p w14:paraId="5BB75835" w14:textId="30D4D97E" w:rsidR="002E0645" w:rsidRDefault="000D4E72" w:rsidP="005E5905">
      <w:pPr>
        <w:jc w:val="both"/>
        <w:rPr>
          <w:lang w:val="en-GB" w:eastAsia="ja-JP"/>
        </w:rPr>
      </w:pPr>
      <w:r>
        <w:rPr>
          <w:lang w:val="en-GB" w:eastAsia="ja-JP"/>
        </w:rPr>
        <w:t>The</w:t>
      </w:r>
      <w:r w:rsidR="002E0645">
        <w:rPr>
          <w:lang w:val="en-GB" w:eastAsia="ja-JP"/>
        </w:rPr>
        <w:t xml:space="preserve"> </w:t>
      </w:r>
      <w:r w:rsidR="00C75F55">
        <w:rPr>
          <w:lang w:val="en-GB" w:eastAsia="ja-JP"/>
        </w:rPr>
        <w:t xml:space="preserve">NW </w:t>
      </w:r>
      <w:r>
        <w:rPr>
          <w:lang w:val="en-GB" w:eastAsia="ja-JP"/>
        </w:rPr>
        <w:t xml:space="preserve">can for example </w:t>
      </w:r>
      <w:r w:rsidR="00C75F55">
        <w:rPr>
          <w:lang w:val="en-GB" w:eastAsia="ja-JP"/>
        </w:rPr>
        <w:t xml:space="preserve">indicate </w:t>
      </w:r>
      <w:r w:rsidR="002E0645">
        <w:rPr>
          <w:lang w:val="en-GB" w:eastAsia="ja-JP"/>
        </w:rPr>
        <w:t xml:space="preserve">the beam IDs </w:t>
      </w:r>
      <w:r>
        <w:rPr>
          <w:lang w:val="en-GB" w:eastAsia="ja-JP"/>
        </w:rPr>
        <w:t xml:space="preserve">used for transmitting </w:t>
      </w:r>
      <w:r w:rsidR="002E0645">
        <w:rPr>
          <w:lang w:val="en-GB" w:eastAsia="ja-JP"/>
        </w:rPr>
        <w:t>the set B of beams.</w:t>
      </w:r>
      <w:r w:rsidR="00C75F55">
        <w:rPr>
          <w:lang w:val="en-GB" w:eastAsia="ja-JP"/>
        </w:rPr>
        <w:t xml:space="preserve"> One</w:t>
      </w:r>
      <w:r w:rsidR="00C75F55" w:rsidRPr="00C75F55">
        <w:rPr>
          <w:lang w:val="en-GB" w:eastAsia="ja-JP"/>
        </w:rPr>
        <w:t xml:space="preserve"> problem </w:t>
      </w:r>
      <w:r w:rsidRPr="00C75F55">
        <w:rPr>
          <w:lang w:val="en-GB" w:eastAsia="ja-JP"/>
        </w:rPr>
        <w:t xml:space="preserve">is the </w:t>
      </w:r>
      <w:r w:rsidR="00C54344" w:rsidRPr="00C75F55">
        <w:rPr>
          <w:lang w:val="en-GB" w:eastAsia="ja-JP"/>
        </w:rPr>
        <w:t>signalling</w:t>
      </w:r>
      <w:r w:rsidRPr="00C75F55">
        <w:rPr>
          <w:lang w:val="en-GB" w:eastAsia="ja-JP"/>
        </w:rPr>
        <w:t xml:space="preserve"> overhead </w:t>
      </w:r>
      <w:r>
        <w:rPr>
          <w:lang w:val="en-GB" w:eastAsia="ja-JP"/>
        </w:rPr>
        <w:t xml:space="preserve">for deployments with </w:t>
      </w:r>
      <w:r w:rsidR="00C54344">
        <w:rPr>
          <w:lang w:val="en-GB" w:eastAsia="ja-JP"/>
        </w:rPr>
        <w:t>many</w:t>
      </w:r>
      <w:r w:rsidR="00C75F55" w:rsidRPr="00C75F55">
        <w:rPr>
          <w:lang w:val="en-GB" w:eastAsia="ja-JP"/>
        </w:rPr>
        <w:t xml:space="preserve"> </w:t>
      </w:r>
      <w:r>
        <w:rPr>
          <w:lang w:val="en-GB" w:eastAsia="ja-JP"/>
        </w:rPr>
        <w:t xml:space="preserve">unique </w:t>
      </w:r>
      <w:r w:rsidR="00C75F55" w:rsidRPr="00C75F55">
        <w:rPr>
          <w:lang w:val="en-GB" w:eastAsia="ja-JP"/>
        </w:rPr>
        <w:t>beam</w:t>
      </w:r>
      <w:r w:rsidR="00C54344">
        <w:rPr>
          <w:lang w:val="en-GB" w:eastAsia="ja-JP"/>
        </w:rPr>
        <w:t>s</w:t>
      </w:r>
      <w:r>
        <w:rPr>
          <w:lang w:val="en-GB" w:eastAsia="ja-JP"/>
        </w:rPr>
        <w:t xml:space="preserve">. </w:t>
      </w:r>
      <w:r w:rsidR="00C75F55" w:rsidRPr="00C75F55">
        <w:rPr>
          <w:lang w:val="en-GB" w:eastAsia="ja-JP"/>
        </w:rPr>
        <w:t xml:space="preserve">For example, if the standard would like to </w:t>
      </w:r>
      <w:r w:rsidR="00C75F55" w:rsidRPr="00C75F55">
        <w:rPr>
          <w:lang w:val="en-GB" w:eastAsia="ja-JP"/>
        </w:rPr>
        <w:lastRenderedPageBreak/>
        <w:t>capture/support 1024 unique beam IDs, this would require standardizing a 10-bit beam ID field</w:t>
      </w:r>
      <w:r w:rsidR="00C54344">
        <w:rPr>
          <w:lang w:val="en-GB" w:eastAsia="ja-JP"/>
        </w:rPr>
        <w:t>. T</w:t>
      </w:r>
      <w:r w:rsidR="00C75F55" w:rsidRPr="00C75F55">
        <w:rPr>
          <w:lang w:val="en-GB" w:eastAsia="ja-JP"/>
        </w:rPr>
        <w:t xml:space="preserve">he number of beam IDs will grow rapidly </w:t>
      </w:r>
      <w:r w:rsidR="00C54344">
        <w:rPr>
          <w:lang w:val="en-GB" w:eastAsia="ja-JP"/>
        </w:rPr>
        <w:t>in scenarios where</w:t>
      </w:r>
      <w:r w:rsidR="00C75F55" w:rsidRPr="00C75F55">
        <w:rPr>
          <w:lang w:val="en-GB" w:eastAsia="ja-JP"/>
        </w:rPr>
        <w:t xml:space="preserve"> the NW allocates a new ID for every SSB/CSI-RS beamforming weight update – leading to unnecessarily large control overhead and difficulties for UE-sided data collection and AI/ML model training/retraining. </w:t>
      </w:r>
      <w:r w:rsidR="00710B59">
        <w:rPr>
          <w:lang w:val="en-GB" w:eastAsia="ja-JP"/>
        </w:rPr>
        <w:t>It is important to consider solutions to reduce the potential overhead in signalling beam IDs from NW to UE.</w:t>
      </w:r>
    </w:p>
    <w:p w14:paraId="7DE795BC" w14:textId="6C638D3D" w:rsidR="005E1708" w:rsidRDefault="000C3544" w:rsidP="000E4F00">
      <w:pPr>
        <w:pStyle w:val="Proposal"/>
        <w:rPr>
          <w:lang w:val="en-GB"/>
        </w:rPr>
      </w:pPr>
      <w:bookmarkStart w:id="22" w:name="_Toc115451780"/>
      <w:r>
        <w:rPr>
          <w:lang w:val="en-GB"/>
        </w:rPr>
        <w:t>The investigation of a</w:t>
      </w:r>
      <w:r w:rsidR="00885F2A">
        <w:rPr>
          <w:lang w:val="en-GB"/>
        </w:rPr>
        <w:t>ssistance information</w:t>
      </w:r>
      <w:r w:rsidR="00831A37">
        <w:rPr>
          <w:lang w:val="en-GB"/>
        </w:rPr>
        <w:t xml:space="preserve"> signalling</w:t>
      </w:r>
      <w:r w:rsidR="00885F2A">
        <w:rPr>
          <w:lang w:val="en-GB"/>
        </w:rPr>
        <w:t xml:space="preserve"> should prioritize </w:t>
      </w:r>
      <w:r w:rsidR="00483FEC">
        <w:rPr>
          <w:lang w:val="en-GB"/>
        </w:rPr>
        <w:t xml:space="preserve">mechanisms </w:t>
      </w:r>
      <w:r w:rsidR="00885F2A">
        <w:rPr>
          <w:lang w:val="en-GB"/>
        </w:rPr>
        <w:t xml:space="preserve">for NW to </w:t>
      </w:r>
      <w:r w:rsidR="00483FEC">
        <w:rPr>
          <w:lang w:val="en-GB"/>
        </w:rPr>
        <w:t>indicate beam IDs</w:t>
      </w:r>
      <w:r w:rsidR="00885F2A">
        <w:rPr>
          <w:lang w:val="en-GB"/>
        </w:rPr>
        <w:t xml:space="preserve"> to the UE</w:t>
      </w:r>
      <w:bookmarkEnd w:id="22"/>
      <w:r w:rsidR="00885F2A">
        <w:rPr>
          <w:lang w:val="en-GB"/>
        </w:rPr>
        <w:t xml:space="preserve"> </w:t>
      </w:r>
    </w:p>
    <w:p w14:paraId="3E48A06E" w14:textId="70BB1CA2" w:rsidR="005E004C" w:rsidRDefault="00DA1733" w:rsidP="00DA1733">
      <w:pPr>
        <w:pStyle w:val="Heading2"/>
      </w:pPr>
      <w:r>
        <w:t>3.3</w:t>
      </w:r>
      <w:r>
        <w:tab/>
      </w:r>
      <w:r w:rsidR="005E004C">
        <w:t>New or enhanced mechanism(s) to facilitate AI/ML model monitoring</w:t>
      </w:r>
    </w:p>
    <w:p w14:paraId="09930096" w14:textId="2C17E5CC" w:rsidR="0002074D" w:rsidRPr="00374C98" w:rsidRDefault="0002074D" w:rsidP="0002074D">
      <w:pPr>
        <w:rPr>
          <w:lang w:val="en-GB" w:eastAsia="ja-JP"/>
        </w:rPr>
      </w:pPr>
      <w:r>
        <w:rPr>
          <w:lang w:val="en-GB" w:eastAsia="ja-JP"/>
        </w:rPr>
        <w:t>In this section,</w:t>
      </w:r>
      <w:r w:rsidRPr="00374C98">
        <w:rPr>
          <w:lang w:val="en-GB" w:eastAsia="ja-JP"/>
        </w:rPr>
        <w:t xml:space="preserve"> we </w:t>
      </w:r>
      <w:r>
        <w:rPr>
          <w:lang w:val="en-GB" w:eastAsia="ja-JP"/>
        </w:rPr>
        <w:t xml:space="preserve">provide an initial </w:t>
      </w:r>
      <w:r w:rsidRPr="00374C98">
        <w:rPr>
          <w:lang w:val="en-GB" w:eastAsia="ja-JP"/>
        </w:rPr>
        <w:t>discuss</w:t>
      </w:r>
      <w:r>
        <w:rPr>
          <w:lang w:val="en-GB" w:eastAsia="ja-JP"/>
        </w:rPr>
        <w:t>ion and examples of</w:t>
      </w:r>
      <w:r w:rsidRPr="00374C98">
        <w:rPr>
          <w:lang w:val="en-GB" w:eastAsia="ja-JP"/>
        </w:rPr>
        <w:t xml:space="preserve"> </w:t>
      </w:r>
      <w:r>
        <w:rPr>
          <w:lang w:val="en-GB" w:eastAsia="ja-JP"/>
        </w:rPr>
        <w:t xml:space="preserve">the </w:t>
      </w:r>
      <w:r w:rsidRPr="00374C98">
        <w:rPr>
          <w:lang w:val="en-GB" w:eastAsia="ja-JP"/>
        </w:rPr>
        <w:t>agreed discussion points</w:t>
      </w:r>
      <w:r>
        <w:rPr>
          <w:lang w:val="en-GB" w:eastAsia="ja-JP"/>
        </w:rPr>
        <w:t xml:space="preserve"> related to AI/ML model monitoring.</w:t>
      </w:r>
    </w:p>
    <w:p w14:paraId="474D0AA5" w14:textId="24A21366" w:rsidR="00003AF3" w:rsidRDefault="00003AF3" w:rsidP="00003AF3">
      <w:pPr>
        <w:pStyle w:val="Heading4"/>
      </w:pPr>
      <w:r>
        <w:t>3.</w:t>
      </w:r>
      <w:r w:rsidR="00336D51">
        <w:t>3</w:t>
      </w:r>
      <w:r>
        <w:t>.1</w:t>
      </w:r>
      <w:r>
        <w:tab/>
        <w:t>NW-sided</w:t>
      </w:r>
      <w:r w:rsidR="0040319D">
        <w:t xml:space="preserve"> model </w:t>
      </w:r>
      <w:r w:rsidR="008A1376">
        <w:t>monitoring</w:t>
      </w:r>
    </w:p>
    <w:p w14:paraId="719E48CF" w14:textId="70EB64F9" w:rsidR="00003AF3" w:rsidRDefault="00151A0C" w:rsidP="0002074D">
      <w:pPr>
        <w:pStyle w:val="ListParagraph"/>
        <w:ind w:left="0"/>
        <w:rPr>
          <w:rFonts w:ascii="Arial" w:hAnsi="Arial" w:cs="Arial"/>
          <w:sz w:val="20"/>
          <w:szCs w:val="20"/>
          <w:lang w:val="en-AU"/>
        </w:rPr>
      </w:pPr>
      <w:r w:rsidRPr="0002074D">
        <w:rPr>
          <w:rFonts w:ascii="Arial" w:hAnsi="Arial" w:cs="Arial"/>
          <w:sz w:val="20"/>
          <w:szCs w:val="20"/>
          <w:lang w:val="en-AU"/>
        </w:rPr>
        <w:t>Fo</w:t>
      </w:r>
      <w:r w:rsidR="00D43FF9" w:rsidRPr="0002074D">
        <w:rPr>
          <w:rFonts w:ascii="Arial" w:hAnsi="Arial" w:cs="Arial"/>
          <w:sz w:val="20"/>
          <w:szCs w:val="20"/>
          <w:lang w:val="en-AU"/>
        </w:rPr>
        <w:t>r NW-sided</w:t>
      </w:r>
      <w:r w:rsidR="00533E2B" w:rsidRPr="0002074D">
        <w:rPr>
          <w:rFonts w:ascii="Arial" w:hAnsi="Arial" w:cs="Arial"/>
          <w:sz w:val="20"/>
          <w:szCs w:val="20"/>
          <w:lang w:val="en-AU"/>
        </w:rPr>
        <w:t xml:space="preserve"> AI/ML model for the beam prediction use cases, </w:t>
      </w:r>
      <w:r w:rsidR="003952E9" w:rsidRPr="0002074D">
        <w:rPr>
          <w:rFonts w:ascii="Arial" w:hAnsi="Arial" w:cs="Arial"/>
          <w:sz w:val="20"/>
          <w:szCs w:val="20"/>
          <w:lang w:val="en-AU"/>
        </w:rPr>
        <w:t>the model monitoring can be performed at the NW side, and there is no standard impact identified</w:t>
      </w:r>
      <w:r w:rsidR="0091033E">
        <w:rPr>
          <w:rFonts w:ascii="Arial" w:hAnsi="Arial" w:cs="Arial"/>
          <w:sz w:val="20"/>
          <w:szCs w:val="20"/>
          <w:lang w:val="en-AU"/>
        </w:rPr>
        <w:t xml:space="preserve"> </w:t>
      </w:r>
      <w:r w:rsidR="00AD2504">
        <w:rPr>
          <w:rFonts w:ascii="Arial" w:hAnsi="Arial" w:cs="Arial"/>
          <w:sz w:val="20"/>
          <w:szCs w:val="20"/>
          <w:lang w:val="en-AU"/>
        </w:rPr>
        <w:t xml:space="preserve">for </w:t>
      </w:r>
      <w:r w:rsidR="00436AC8">
        <w:rPr>
          <w:rFonts w:ascii="Arial" w:hAnsi="Arial" w:cs="Arial"/>
          <w:sz w:val="20"/>
          <w:szCs w:val="20"/>
          <w:lang w:val="en-AU"/>
        </w:rPr>
        <w:t>this case</w:t>
      </w:r>
      <w:r w:rsidR="00AD2504">
        <w:rPr>
          <w:rFonts w:ascii="Arial" w:hAnsi="Arial" w:cs="Arial"/>
          <w:sz w:val="20"/>
          <w:szCs w:val="20"/>
          <w:lang w:val="en-AU"/>
        </w:rPr>
        <w:t>. The existing standard</w:t>
      </w:r>
      <w:r w:rsidR="00436AC8">
        <w:rPr>
          <w:rFonts w:ascii="Arial" w:hAnsi="Arial" w:cs="Arial"/>
          <w:sz w:val="20"/>
          <w:szCs w:val="20"/>
          <w:lang w:val="en-AU"/>
        </w:rPr>
        <w:t xml:space="preserve"> is sufficient to support model monitoring at the NW-side.</w:t>
      </w:r>
      <w:r w:rsidR="0009631B">
        <w:rPr>
          <w:rFonts w:ascii="Arial" w:hAnsi="Arial" w:cs="Arial"/>
          <w:sz w:val="20"/>
          <w:szCs w:val="20"/>
          <w:lang w:val="en-AU"/>
        </w:rPr>
        <w:t xml:space="preserve"> </w:t>
      </w:r>
      <w:r w:rsidR="00EE1690">
        <w:rPr>
          <w:rFonts w:ascii="Arial" w:hAnsi="Arial" w:cs="Arial"/>
          <w:sz w:val="20"/>
          <w:szCs w:val="20"/>
          <w:lang w:val="en-AU"/>
        </w:rPr>
        <w:t>For example,</w:t>
      </w:r>
      <w:r w:rsidR="004006A7">
        <w:rPr>
          <w:rFonts w:ascii="Arial" w:hAnsi="Arial" w:cs="Arial"/>
          <w:sz w:val="20"/>
          <w:szCs w:val="20"/>
          <w:lang w:val="en-AU"/>
        </w:rPr>
        <w:t xml:space="preserve"> </w:t>
      </w:r>
      <w:r w:rsidR="00547AC1">
        <w:rPr>
          <w:rFonts w:ascii="Arial" w:hAnsi="Arial" w:cs="Arial"/>
          <w:sz w:val="20"/>
          <w:szCs w:val="20"/>
          <w:lang w:val="en-AU"/>
        </w:rPr>
        <w:t xml:space="preserve">the </w:t>
      </w:r>
      <w:r w:rsidR="004006A7">
        <w:rPr>
          <w:rFonts w:ascii="Arial" w:hAnsi="Arial" w:cs="Arial"/>
          <w:sz w:val="20"/>
          <w:szCs w:val="20"/>
          <w:lang w:val="en-AU"/>
        </w:rPr>
        <w:t>NW can occasionally configure a UE to report</w:t>
      </w:r>
      <w:r w:rsidR="00283BEE">
        <w:rPr>
          <w:rFonts w:ascii="Arial" w:hAnsi="Arial" w:cs="Arial"/>
          <w:sz w:val="20"/>
          <w:szCs w:val="20"/>
          <w:lang w:val="en-AU"/>
        </w:rPr>
        <w:t xml:space="preserve"> the</w:t>
      </w:r>
      <w:r w:rsidR="004006A7">
        <w:rPr>
          <w:rFonts w:ascii="Arial" w:hAnsi="Arial" w:cs="Arial"/>
          <w:sz w:val="20"/>
          <w:szCs w:val="20"/>
          <w:lang w:val="en-AU"/>
        </w:rPr>
        <w:t xml:space="preserve"> measurement L1-RSRP values of </w:t>
      </w:r>
      <w:r w:rsidR="00CF6FE3">
        <w:rPr>
          <w:rFonts w:ascii="Arial" w:hAnsi="Arial" w:cs="Arial"/>
          <w:sz w:val="20"/>
          <w:szCs w:val="20"/>
          <w:lang w:val="en-AU"/>
        </w:rPr>
        <w:t xml:space="preserve">DL-RS resources associated with the </w:t>
      </w:r>
      <w:r w:rsidR="004006A7">
        <w:rPr>
          <w:rFonts w:ascii="Arial" w:hAnsi="Arial" w:cs="Arial"/>
          <w:sz w:val="20"/>
          <w:szCs w:val="20"/>
          <w:lang w:val="en-AU"/>
        </w:rPr>
        <w:t xml:space="preserve">set A of </w:t>
      </w:r>
      <w:r w:rsidR="003A44A2">
        <w:rPr>
          <w:rFonts w:ascii="Arial" w:hAnsi="Arial" w:cs="Arial"/>
          <w:sz w:val="20"/>
          <w:szCs w:val="20"/>
          <w:lang w:val="en-AU"/>
        </w:rPr>
        <w:t>beams and monitor the model performance by</w:t>
      </w:r>
      <w:r w:rsidR="00CF6FE3">
        <w:rPr>
          <w:rFonts w:ascii="Arial" w:hAnsi="Arial" w:cs="Arial"/>
          <w:sz w:val="20"/>
          <w:szCs w:val="20"/>
          <w:lang w:val="en-AU"/>
        </w:rPr>
        <w:t xml:space="preserve"> compar</w:t>
      </w:r>
      <w:r w:rsidR="003A44A2">
        <w:rPr>
          <w:rFonts w:ascii="Arial" w:hAnsi="Arial" w:cs="Arial"/>
          <w:sz w:val="20"/>
          <w:szCs w:val="20"/>
          <w:lang w:val="en-AU"/>
        </w:rPr>
        <w:t xml:space="preserve">ing predicted values with </w:t>
      </w:r>
      <w:r w:rsidR="00CF6FE3">
        <w:rPr>
          <w:rFonts w:ascii="Arial" w:hAnsi="Arial" w:cs="Arial"/>
          <w:sz w:val="20"/>
          <w:szCs w:val="20"/>
          <w:lang w:val="en-AU"/>
        </w:rPr>
        <w:t xml:space="preserve">the </w:t>
      </w:r>
      <w:r w:rsidR="003A44A2">
        <w:rPr>
          <w:rFonts w:ascii="Arial" w:hAnsi="Arial" w:cs="Arial"/>
          <w:sz w:val="20"/>
          <w:szCs w:val="20"/>
          <w:lang w:val="en-AU"/>
        </w:rPr>
        <w:t xml:space="preserve">corresponding </w:t>
      </w:r>
      <w:r w:rsidR="00CF6FE3">
        <w:rPr>
          <w:rFonts w:ascii="Arial" w:hAnsi="Arial" w:cs="Arial"/>
          <w:sz w:val="20"/>
          <w:szCs w:val="20"/>
          <w:lang w:val="en-AU"/>
        </w:rPr>
        <w:t>measurement values</w:t>
      </w:r>
      <w:r w:rsidR="003A44A2">
        <w:rPr>
          <w:rFonts w:ascii="Arial" w:hAnsi="Arial" w:cs="Arial"/>
          <w:sz w:val="20"/>
          <w:szCs w:val="20"/>
          <w:lang w:val="en-AU"/>
        </w:rPr>
        <w:t>.</w:t>
      </w:r>
    </w:p>
    <w:p w14:paraId="1DD93EC9" w14:textId="77777777" w:rsidR="004B7407" w:rsidRDefault="004B7407" w:rsidP="0002074D">
      <w:pPr>
        <w:pStyle w:val="ListParagraph"/>
        <w:ind w:left="0"/>
        <w:rPr>
          <w:rFonts w:ascii="Arial" w:hAnsi="Arial" w:cs="Arial"/>
          <w:sz w:val="20"/>
          <w:szCs w:val="20"/>
          <w:lang w:val="en-AU"/>
        </w:rPr>
      </w:pPr>
    </w:p>
    <w:p w14:paraId="0AF9F2B0" w14:textId="576358C5" w:rsidR="008C761B" w:rsidRPr="0002074D" w:rsidRDefault="008C761B" w:rsidP="004B7407">
      <w:pPr>
        <w:pStyle w:val="Observation"/>
        <w:rPr>
          <w:lang w:val="en-AU"/>
        </w:rPr>
      </w:pPr>
      <w:bookmarkStart w:id="23" w:name="_Toc115451760"/>
      <w:r>
        <w:rPr>
          <w:lang w:val="en-AU"/>
        </w:rPr>
        <w:t xml:space="preserve">No specification impact </w:t>
      </w:r>
      <w:r w:rsidR="004B7407">
        <w:rPr>
          <w:lang w:val="en-AU"/>
        </w:rPr>
        <w:t>foreseen for NW-sided model monitoring</w:t>
      </w:r>
      <w:bookmarkEnd w:id="23"/>
    </w:p>
    <w:p w14:paraId="605C2A7A" w14:textId="39766AF8" w:rsidR="00003AF3" w:rsidRDefault="00003AF3" w:rsidP="00003AF3">
      <w:pPr>
        <w:pStyle w:val="Heading4"/>
      </w:pPr>
      <w:r>
        <w:t>3.3.2</w:t>
      </w:r>
      <w:r>
        <w:tab/>
      </w:r>
      <w:r w:rsidRPr="00B861EC">
        <w:t>UE-sided</w:t>
      </w:r>
      <w:r w:rsidR="0040319D">
        <w:t xml:space="preserve"> model </w:t>
      </w:r>
      <w:r w:rsidR="008A1376">
        <w:t>monitoring</w:t>
      </w:r>
    </w:p>
    <w:p w14:paraId="04C63CAA" w14:textId="77777777" w:rsidR="00E836D0" w:rsidRDefault="00864CAB" w:rsidP="001858A1">
      <w:pPr>
        <w:rPr>
          <w:lang w:val="en-GB" w:eastAsia="ja-JP"/>
        </w:rPr>
      </w:pPr>
      <w:r w:rsidRPr="0002074D">
        <w:rPr>
          <w:rFonts w:eastAsia="Calibri" w:cs="Arial"/>
          <w:szCs w:val="20"/>
          <w:lang w:val="en-AU"/>
        </w:rPr>
        <w:t xml:space="preserve">For NW-sided AI/ML model for the beam </w:t>
      </w:r>
      <w:r w:rsidRPr="00864CAB">
        <w:rPr>
          <w:rFonts w:eastAsia="Calibri" w:cs="Arial"/>
          <w:szCs w:val="20"/>
          <w:lang w:val="en-AU"/>
        </w:rPr>
        <w:t>prediction use cases</w:t>
      </w:r>
      <w:r w:rsidRPr="00864CAB">
        <w:rPr>
          <w:lang w:val="en-GB" w:eastAsia="ja-JP"/>
        </w:rPr>
        <w:t>, the model</w:t>
      </w:r>
      <w:r>
        <w:rPr>
          <w:lang w:val="en-GB" w:eastAsia="ja-JP"/>
        </w:rPr>
        <w:t xml:space="preserve"> performance monitoring is expected to be done by both the NW and the UE</w:t>
      </w:r>
      <w:r w:rsidR="006B6867">
        <w:rPr>
          <w:lang w:val="en-GB" w:eastAsia="ja-JP"/>
        </w:rPr>
        <w:t xml:space="preserve">. </w:t>
      </w:r>
    </w:p>
    <w:p w14:paraId="17392632" w14:textId="1FEDA2E4" w:rsidR="00DA7443" w:rsidRDefault="001858A1" w:rsidP="001858A1">
      <w:pPr>
        <w:rPr>
          <w:rFonts w:eastAsia="Calibri" w:cs="Arial"/>
          <w:szCs w:val="20"/>
          <w:lang w:val="en-AU"/>
        </w:rPr>
      </w:pPr>
      <w:r w:rsidRPr="001858A1">
        <w:rPr>
          <w:rFonts w:eastAsia="Calibri" w:cs="Arial"/>
          <w:szCs w:val="20"/>
          <w:lang w:val="en-AU"/>
        </w:rPr>
        <w:t xml:space="preserve">The UE </w:t>
      </w:r>
      <w:r w:rsidR="00FA1F14">
        <w:rPr>
          <w:rFonts w:eastAsia="Calibri" w:cs="Arial"/>
          <w:szCs w:val="20"/>
          <w:lang w:val="en-AU"/>
        </w:rPr>
        <w:t>can</w:t>
      </w:r>
      <w:r w:rsidRPr="001858A1">
        <w:rPr>
          <w:rFonts w:eastAsia="Calibri" w:cs="Arial"/>
          <w:szCs w:val="20"/>
          <w:lang w:val="en-AU"/>
        </w:rPr>
        <w:t xml:space="preserve"> monitor the input to </w:t>
      </w:r>
      <w:r w:rsidR="00FA1F14">
        <w:rPr>
          <w:rFonts w:eastAsia="Calibri" w:cs="Arial"/>
          <w:szCs w:val="20"/>
          <w:lang w:val="en-AU"/>
        </w:rPr>
        <w:t>its</w:t>
      </w:r>
      <w:r w:rsidRPr="001858A1">
        <w:rPr>
          <w:rFonts w:eastAsia="Calibri" w:cs="Arial"/>
          <w:szCs w:val="20"/>
          <w:lang w:val="en-AU"/>
        </w:rPr>
        <w:t xml:space="preserve"> AI/ML model </w:t>
      </w:r>
      <w:r w:rsidR="00FA1F14">
        <w:rPr>
          <w:rFonts w:eastAsia="Calibri" w:cs="Arial"/>
          <w:szCs w:val="20"/>
          <w:lang w:val="en-AU"/>
        </w:rPr>
        <w:t>to detect potential data drift</w:t>
      </w:r>
      <w:r w:rsidR="00552FB8">
        <w:rPr>
          <w:rFonts w:eastAsia="Calibri" w:cs="Arial"/>
          <w:szCs w:val="20"/>
          <w:lang w:val="en-AU"/>
        </w:rPr>
        <w:t>s</w:t>
      </w:r>
      <w:r w:rsidRPr="001858A1">
        <w:rPr>
          <w:rFonts w:eastAsia="Calibri" w:cs="Arial"/>
          <w:szCs w:val="20"/>
          <w:lang w:val="en-AU"/>
        </w:rPr>
        <w:t xml:space="preserve">. The NW can </w:t>
      </w:r>
      <w:r w:rsidR="00582F7A">
        <w:rPr>
          <w:rFonts w:eastAsia="Calibri" w:cs="Arial"/>
          <w:szCs w:val="20"/>
          <w:lang w:val="en-AU"/>
        </w:rPr>
        <w:t>assist the</w:t>
      </w:r>
      <w:r w:rsidR="00915C63">
        <w:rPr>
          <w:rFonts w:eastAsia="Calibri" w:cs="Arial"/>
          <w:szCs w:val="20"/>
          <w:lang w:val="en-AU"/>
        </w:rPr>
        <w:t xml:space="preserve"> UE-sided</w:t>
      </w:r>
      <w:r w:rsidR="00582F7A">
        <w:rPr>
          <w:rFonts w:eastAsia="Calibri" w:cs="Arial"/>
          <w:szCs w:val="20"/>
          <w:lang w:val="en-AU"/>
        </w:rPr>
        <w:t xml:space="preserve"> model monitoring by con</w:t>
      </w:r>
      <w:r w:rsidR="00EF5091">
        <w:rPr>
          <w:rFonts w:eastAsia="Calibri" w:cs="Arial"/>
          <w:szCs w:val="20"/>
          <w:lang w:val="en-AU"/>
        </w:rPr>
        <w:t xml:space="preserve">figuring </w:t>
      </w:r>
      <w:r w:rsidR="00E90810">
        <w:rPr>
          <w:rFonts w:eastAsia="Calibri" w:cs="Arial"/>
          <w:szCs w:val="20"/>
          <w:lang w:val="en-AU"/>
        </w:rPr>
        <w:t xml:space="preserve">DL-RS </w:t>
      </w:r>
      <w:r w:rsidR="00915C63">
        <w:rPr>
          <w:rFonts w:eastAsia="Calibri" w:cs="Arial"/>
          <w:szCs w:val="20"/>
          <w:lang w:val="en-AU"/>
        </w:rPr>
        <w:t>transmissions</w:t>
      </w:r>
      <w:r w:rsidR="00E836D0">
        <w:rPr>
          <w:rFonts w:eastAsia="Calibri" w:cs="Arial"/>
          <w:szCs w:val="20"/>
          <w:lang w:val="en-AU"/>
        </w:rPr>
        <w:t xml:space="preserve"> associated to Set A of beams for the UE to perform measurements and compare </w:t>
      </w:r>
      <w:r w:rsidR="00915C63">
        <w:rPr>
          <w:rFonts w:eastAsia="Calibri" w:cs="Arial"/>
          <w:szCs w:val="20"/>
          <w:lang w:val="en-AU"/>
        </w:rPr>
        <w:t>the measured L1-RSRP values with</w:t>
      </w:r>
      <w:r w:rsidR="00E836D0">
        <w:rPr>
          <w:rFonts w:eastAsia="Calibri" w:cs="Arial"/>
          <w:szCs w:val="20"/>
          <w:lang w:val="en-AU"/>
        </w:rPr>
        <w:t xml:space="preserve"> the predicted values</w:t>
      </w:r>
      <w:r w:rsidR="00915C63">
        <w:rPr>
          <w:rFonts w:eastAsia="Calibri" w:cs="Arial"/>
          <w:szCs w:val="20"/>
          <w:lang w:val="en-AU"/>
        </w:rPr>
        <w:t xml:space="preserve"> based on the AI/ML model output</w:t>
      </w:r>
      <w:r w:rsidR="00E836D0">
        <w:rPr>
          <w:rFonts w:eastAsia="Calibri" w:cs="Arial"/>
          <w:szCs w:val="20"/>
          <w:lang w:val="en-AU"/>
        </w:rPr>
        <w:t>.</w:t>
      </w:r>
      <w:r w:rsidR="00915C63">
        <w:rPr>
          <w:rFonts w:eastAsia="Calibri" w:cs="Arial"/>
          <w:szCs w:val="20"/>
          <w:lang w:val="en-AU"/>
        </w:rPr>
        <w:t xml:space="preserve"> </w:t>
      </w:r>
      <w:r w:rsidR="00C5009E">
        <w:rPr>
          <w:rFonts w:eastAsia="Calibri" w:cs="Arial"/>
          <w:szCs w:val="20"/>
          <w:lang w:val="en-AU"/>
        </w:rPr>
        <w:t>T</w:t>
      </w:r>
      <w:r w:rsidR="00EB0032">
        <w:rPr>
          <w:rFonts w:eastAsia="Calibri" w:cs="Arial"/>
          <w:szCs w:val="20"/>
          <w:lang w:val="en-AU"/>
        </w:rPr>
        <w:t xml:space="preserve">he </w:t>
      </w:r>
      <w:r w:rsidR="00886535">
        <w:rPr>
          <w:rFonts w:eastAsia="Calibri" w:cs="Arial"/>
          <w:szCs w:val="20"/>
          <w:lang w:val="en-AU"/>
        </w:rPr>
        <w:t xml:space="preserve">DL-RS </w:t>
      </w:r>
      <w:r w:rsidR="00F54175">
        <w:rPr>
          <w:rFonts w:eastAsia="Calibri" w:cs="Arial"/>
          <w:szCs w:val="20"/>
          <w:lang w:val="en-AU"/>
        </w:rPr>
        <w:t xml:space="preserve">configuration </w:t>
      </w:r>
      <w:r w:rsidR="0020305F">
        <w:rPr>
          <w:rFonts w:eastAsia="Calibri" w:cs="Arial"/>
          <w:szCs w:val="20"/>
          <w:lang w:val="en-AU"/>
        </w:rPr>
        <w:t xml:space="preserve">specified in the </w:t>
      </w:r>
      <w:r w:rsidR="00EB0032">
        <w:rPr>
          <w:rFonts w:eastAsia="Calibri" w:cs="Arial"/>
          <w:szCs w:val="20"/>
          <w:lang w:val="en-AU"/>
        </w:rPr>
        <w:t>current standard</w:t>
      </w:r>
      <w:r w:rsidR="00886535">
        <w:rPr>
          <w:rFonts w:eastAsia="Calibri" w:cs="Arial"/>
          <w:szCs w:val="20"/>
          <w:lang w:val="en-AU"/>
        </w:rPr>
        <w:t xml:space="preserve"> </w:t>
      </w:r>
      <w:r w:rsidR="0020305F">
        <w:rPr>
          <w:rFonts w:eastAsia="Calibri" w:cs="Arial"/>
          <w:szCs w:val="20"/>
          <w:lang w:val="en-AU"/>
        </w:rPr>
        <w:t>can be</w:t>
      </w:r>
      <w:r w:rsidR="00EB0032">
        <w:rPr>
          <w:rFonts w:eastAsia="Calibri" w:cs="Arial"/>
          <w:szCs w:val="20"/>
          <w:lang w:val="en-AU"/>
        </w:rPr>
        <w:t xml:space="preserve"> sufficient to support </w:t>
      </w:r>
      <w:r w:rsidR="00F643B6">
        <w:rPr>
          <w:rFonts w:eastAsia="Calibri" w:cs="Arial"/>
          <w:szCs w:val="20"/>
          <w:lang w:val="en-AU"/>
        </w:rPr>
        <w:t>NW</w:t>
      </w:r>
      <w:r w:rsidR="004C7DEC">
        <w:rPr>
          <w:rFonts w:eastAsia="Calibri" w:cs="Arial"/>
          <w:szCs w:val="20"/>
          <w:lang w:val="en-AU"/>
        </w:rPr>
        <w:t xml:space="preserve"> configuring DL-RS transmissions to assist UE-sided model monitoring</w:t>
      </w:r>
      <w:r w:rsidR="0043514E">
        <w:rPr>
          <w:rFonts w:eastAsia="Calibri" w:cs="Arial"/>
          <w:szCs w:val="20"/>
          <w:lang w:val="en-AU"/>
        </w:rPr>
        <w:t>.</w:t>
      </w:r>
      <w:r w:rsidR="0020305F">
        <w:rPr>
          <w:rFonts w:eastAsia="Calibri" w:cs="Arial"/>
          <w:szCs w:val="20"/>
          <w:lang w:val="en-AU"/>
        </w:rPr>
        <w:t xml:space="preserve"> </w:t>
      </w:r>
      <w:r w:rsidR="00AC5F69">
        <w:rPr>
          <w:rFonts w:eastAsia="Calibri" w:cs="Arial"/>
          <w:szCs w:val="20"/>
          <w:lang w:val="en-AU"/>
        </w:rPr>
        <w:t>Potential standard impact on triggering</w:t>
      </w:r>
      <w:r w:rsidR="00D5638D">
        <w:rPr>
          <w:rFonts w:eastAsia="Calibri" w:cs="Arial"/>
          <w:szCs w:val="20"/>
          <w:lang w:val="en-AU"/>
        </w:rPr>
        <w:t xml:space="preserve"> a UE performing model monitoring or </w:t>
      </w:r>
      <w:r w:rsidR="001A2723">
        <w:rPr>
          <w:rFonts w:eastAsia="Calibri" w:cs="Arial"/>
          <w:szCs w:val="20"/>
          <w:lang w:val="en-AU"/>
        </w:rPr>
        <w:t>trigger the NW to transmit</w:t>
      </w:r>
      <w:r w:rsidR="00AC5F69">
        <w:rPr>
          <w:rFonts w:eastAsia="Calibri" w:cs="Arial"/>
          <w:szCs w:val="20"/>
          <w:lang w:val="en-AU"/>
        </w:rPr>
        <w:t xml:space="preserve"> </w:t>
      </w:r>
      <w:r w:rsidR="001F298D">
        <w:rPr>
          <w:rFonts w:eastAsia="Calibri" w:cs="Arial"/>
          <w:szCs w:val="20"/>
          <w:lang w:val="en-AU"/>
        </w:rPr>
        <w:t>DL-RS for assisting model monitoring</w:t>
      </w:r>
      <w:r w:rsidR="00D5638D">
        <w:rPr>
          <w:rFonts w:eastAsia="Calibri" w:cs="Arial"/>
          <w:szCs w:val="20"/>
          <w:lang w:val="en-AU"/>
        </w:rPr>
        <w:t xml:space="preserve"> can be studied.</w:t>
      </w:r>
      <w:r w:rsidR="001B6B47">
        <w:rPr>
          <w:rFonts w:eastAsia="Calibri" w:cs="Arial"/>
          <w:szCs w:val="20"/>
          <w:lang w:val="en-AU"/>
        </w:rPr>
        <w:t xml:space="preserve"> The potential performance metrics to be reported by the UE could comprise of a per-sample </w:t>
      </w:r>
      <w:r w:rsidR="00FB4B1A">
        <w:rPr>
          <w:rFonts w:eastAsia="Calibri" w:cs="Arial"/>
          <w:szCs w:val="20"/>
          <w:lang w:val="en-AU"/>
        </w:rPr>
        <w:t>(</w:t>
      </w:r>
      <w:proofErr w:type="gramStart"/>
      <w:r w:rsidR="00FB4B1A">
        <w:rPr>
          <w:rFonts w:eastAsia="Calibri" w:cs="Arial"/>
          <w:szCs w:val="20"/>
          <w:lang w:val="en-AU"/>
        </w:rPr>
        <w:t>e.g.</w:t>
      </w:r>
      <w:proofErr w:type="gramEnd"/>
      <w:r w:rsidR="00FB4B1A">
        <w:rPr>
          <w:rFonts w:eastAsia="Calibri" w:cs="Arial"/>
          <w:szCs w:val="20"/>
          <w:lang w:val="en-AU"/>
        </w:rPr>
        <w:t xml:space="preserve"> </w:t>
      </w:r>
      <w:r w:rsidR="001B6B47">
        <w:rPr>
          <w:rFonts w:eastAsia="Calibri" w:cs="Arial"/>
          <w:szCs w:val="20"/>
          <w:lang w:val="en-AU"/>
        </w:rPr>
        <w:t>L1-RSRP</w:t>
      </w:r>
      <w:r w:rsidR="00FB4B1A">
        <w:rPr>
          <w:rFonts w:eastAsia="Calibri" w:cs="Arial"/>
          <w:szCs w:val="20"/>
          <w:lang w:val="en-AU"/>
        </w:rPr>
        <w:t xml:space="preserve"> error or beam accuracy)</w:t>
      </w:r>
      <w:r w:rsidR="001B6B47">
        <w:rPr>
          <w:rFonts w:eastAsia="Calibri" w:cs="Arial"/>
          <w:szCs w:val="20"/>
          <w:lang w:val="en-AU"/>
        </w:rPr>
        <w:t>, or a</w:t>
      </w:r>
      <w:r w:rsidR="007C277A">
        <w:rPr>
          <w:rFonts w:eastAsia="Calibri" w:cs="Arial"/>
          <w:szCs w:val="20"/>
          <w:lang w:val="en-AU"/>
        </w:rPr>
        <w:t xml:space="preserve">n aggregated statistical </w:t>
      </w:r>
      <w:r w:rsidR="001B6B47">
        <w:rPr>
          <w:rFonts w:eastAsia="Calibri" w:cs="Arial"/>
          <w:szCs w:val="20"/>
          <w:lang w:val="en-AU"/>
        </w:rPr>
        <w:t>error</w:t>
      </w:r>
      <w:r w:rsidR="00741070">
        <w:rPr>
          <w:rFonts w:eastAsia="Calibri" w:cs="Arial"/>
          <w:szCs w:val="20"/>
          <w:lang w:val="en-AU"/>
        </w:rPr>
        <w:t xml:space="preserve"> to reduce the reporting overhead</w:t>
      </w:r>
      <w:r w:rsidR="001B6B47">
        <w:rPr>
          <w:rFonts w:eastAsia="Calibri" w:cs="Arial"/>
          <w:szCs w:val="20"/>
          <w:lang w:val="en-AU"/>
        </w:rPr>
        <w:t xml:space="preserve">. For </w:t>
      </w:r>
      <w:proofErr w:type="gramStart"/>
      <w:r w:rsidR="001B6B47">
        <w:rPr>
          <w:rFonts w:eastAsia="Calibri" w:cs="Arial"/>
          <w:szCs w:val="20"/>
          <w:lang w:val="en-AU"/>
        </w:rPr>
        <w:t>example</w:t>
      </w:r>
      <w:proofErr w:type="gramEnd"/>
      <w:r w:rsidR="001B6B47">
        <w:rPr>
          <w:rFonts w:eastAsia="Calibri" w:cs="Arial"/>
          <w:szCs w:val="20"/>
          <w:lang w:val="en-AU"/>
        </w:rPr>
        <w:t xml:space="preserve"> </w:t>
      </w:r>
      <w:r w:rsidR="00565802">
        <w:rPr>
          <w:rFonts w:eastAsia="Calibri" w:cs="Arial"/>
          <w:szCs w:val="20"/>
          <w:lang w:val="en-AU"/>
        </w:rPr>
        <w:t xml:space="preserve">performance metric could </w:t>
      </w:r>
      <w:r w:rsidR="00EF6648">
        <w:rPr>
          <w:rFonts w:eastAsia="Calibri" w:cs="Arial"/>
          <w:szCs w:val="20"/>
          <w:lang w:val="en-AU"/>
        </w:rPr>
        <w:t>comprise of the 5</w:t>
      </w:r>
      <w:r w:rsidR="00EF6648" w:rsidRPr="00EF6648">
        <w:rPr>
          <w:rFonts w:eastAsia="Calibri" w:cs="Arial"/>
          <w:szCs w:val="20"/>
          <w:vertAlign w:val="superscript"/>
          <w:lang w:val="en-AU"/>
        </w:rPr>
        <w:t>th</w:t>
      </w:r>
      <w:r w:rsidR="00EF6648">
        <w:rPr>
          <w:rFonts w:eastAsia="Calibri" w:cs="Arial"/>
          <w:szCs w:val="20"/>
          <w:lang w:val="en-AU"/>
        </w:rPr>
        <w:t>,</w:t>
      </w:r>
      <w:r w:rsidR="00814D59">
        <w:rPr>
          <w:rFonts w:eastAsia="Calibri" w:cs="Arial"/>
          <w:szCs w:val="20"/>
          <w:lang w:val="en-AU"/>
        </w:rPr>
        <w:t>10</w:t>
      </w:r>
      <w:r w:rsidR="00784632" w:rsidRPr="00814D59">
        <w:rPr>
          <w:rFonts w:eastAsia="Calibri" w:cs="Arial"/>
          <w:szCs w:val="20"/>
          <w:vertAlign w:val="superscript"/>
          <w:lang w:val="en-AU"/>
        </w:rPr>
        <w:t>th</w:t>
      </w:r>
      <w:r w:rsidR="00784632">
        <w:rPr>
          <w:rFonts w:eastAsia="Calibri" w:cs="Arial"/>
          <w:szCs w:val="20"/>
          <w:lang w:val="en-AU"/>
        </w:rPr>
        <w:t>, …</w:t>
      </w:r>
      <w:r w:rsidR="00814D59">
        <w:rPr>
          <w:rFonts w:eastAsia="Calibri" w:cs="Arial"/>
          <w:szCs w:val="20"/>
          <w:lang w:val="en-AU"/>
        </w:rPr>
        <w:t>,</w:t>
      </w:r>
      <w:r w:rsidR="00C86A17">
        <w:rPr>
          <w:rFonts w:eastAsia="Calibri" w:cs="Arial"/>
          <w:szCs w:val="20"/>
          <w:lang w:val="en-AU"/>
        </w:rPr>
        <w:t xml:space="preserve"> </w:t>
      </w:r>
      <w:r w:rsidR="00814D59">
        <w:rPr>
          <w:rFonts w:eastAsia="Calibri" w:cs="Arial"/>
          <w:szCs w:val="20"/>
          <w:lang w:val="en-AU"/>
        </w:rPr>
        <w:t>9</w:t>
      </w:r>
      <w:r w:rsidR="00EF6648">
        <w:rPr>
          <w:rFonts w:eastAsia="Calibri" w:cs="Arial"/>
          <w:szCs w:val="20"/>
          <w:lang w:val="en-AU"/>
        </w:rPr>
        <w:t>0</w:t>
      </w:r>
      <w:r w:rsidR="00EF6648" w:rsidRPr="00EF6648">
        <w:rPr>
          <w:rFonts w:eastAsia="Calibri" w:cs="Arial"/>
          <w:szCs w:val="20"/>
          <w:vertAlign w:val="superscript"/>
          <w:lang w:val="en-AU"/>
        </w:rPr>
        <w:t>th</w:t>
      </w:r>
      <w:r w:rsidR="00EF6648">
        <w:rPr>
          <w:rFonts w:eastAsia="Calibri" w:cs="Arial"/>
          <w:szCs w:val="20"/>
          <w:lang w:val="en-AU"/>
        </w:rPr>
        <w:t xml:space="preserve"> </w:t>
      </w:r>
      <w:r w:rsidR="00175B64">
        <w:rPr>
          <w:rFonts w:eastAsia="Calibri" w:cs="Arial"/>
          <w:szCs w:val="20"/>
          <w:lang w:val="en-AU"/>
        </w:rPr>
        <w:t xml:space="preserve">percentile of the L1-RSRP error. </w:t>
      </w:r>
    </w:p>
    <w:p w14:paraId="6B5B44B4" w14:textId="35D0682C" w:rsidR="00B06C1A" w:rsidRDefault="00915C63" w:rsidP="001858A1">
      <w:pPr>
        <w:rPr>
          <w:rFonts w:eastAsia="Calibri" w:cs="Arial"/>
          <w:szCs w:val="20"/>
          <w:lang w:val="en-AU"/>
        </w:rPr>
      </w:pPr>
      <w:r>
        <w:rPr>
          <w:rFonts w:eastAsia="Calibri" w:cs="Arial"/>
          <w:szCs w:val="20"/>
          <w:lang w:val="en-AU"/>
        </w:rPr>
        <w:t xml:space="preserve">The NW can also monitor the direct impact </w:t>
      </w:r>
      <w:r w:rsidR="0058197A">
        <w:rPr>
          <w:rFonts w:eastAsia="Calibri" w:cs="Arial"/>
          <w:szCs w:val="20"/>
          <w:lang w:val="en-AU"/>
        </w:rPr>
        <w:t xml:space="preserve">of the AI/ML model on the </w:t>
      </w:r>
      <w:r w:rsidR="000A6115">
        <w:rPr>
          <w:rFonts w:eastAsia="Calibri" w:cs="Arial"/>
          <w:szCs w:val="20"/>
          <w:lang w:val="en-AU"/>
        </w:rPr>
        <w:t>UE</w:t>
      </w:r>
      <w:r w:rsidR="0058197A">
        <w:rPr>
          <w:rFonts w:eastAsia="Calibri" w:cs="Arial"/>
          <w:szCs w:val="20"/>
          <w:lang w:val="en-AU"/>
        </w:rPr>
        <w:t xml:space="preserve"> </w:t>
      </w:r>
      <w:r w:rsidR="000A6115">
        <w:rPr>
          <w:rFonts w:eastAsia="Calibri" w:cs="Arial"/>
          <w:szCs w:val="20"/>
          <w:lang w:val="en-AU"/>
        </w:rPr>
        <w:t>performance and the system performance</w:t>
      </w:r>
      <w:r w:rsidR="00770106">
        <w:rPr>
          <w:rFonts w:eastAsia="Calibri" w:cs="Arial"/>
          <w:szCs w:val="20"/>
          <w:lang w:val="en-AU"/>
        </w:rPr>
        <w:t>, considering the</w:t>
      </w:r>
      <w:r w:rsidR="00B86EA3">
        <w:rPr>
          <w:rFonts w:eastAsia="Calibri" w:cs="Arial"/>
          <w:szCs w:val="20"/>
          <w:lang w:val="en-AU"/>
        </w:rPr>
        <w:t xml:space="preserve"> </w:t>
      </w:r>
      <w:r w:rsidR="00406F95">
        <w:rPr>
          <w:rFonts w:eastAsia="Calibri" w:cs="Arial"/>
          <w:szCs w:val="20"/>
          <w:lang w:val="en-AU"/>
        </w:rPr>
        <w:t xml:space="preserve">scheduling and configurations for not </w:t>
      </w:r>
      <w:r w:rsidR="00CF08E0">
        <w:rPr>
          <w:rFonts w:eastAsia="Calibri" w:cs="Arial"/>
          <w:szCs w:val="20"/>
          <w:lang w:val="en-AU"/>
        </w:rPr>
        <w:t xml:space="preserve">only this UE but </w:t>
      </w:r>
      <w:r w:rsidR="00406F95">
        <w:rPr>
          <w:rFonts w:eastAsia="Calibri" w:cs="Arial"/>
          <w:szCs w:val="20"/>
          <w:lang w:val="en-AU"/>
        </w:rPr>
        <w:t xml:space="preserve">also </w:t>
      </w:r>
      <w:r w:rsidR="00CF08E0">
        <w:rPr>
          <w:rFonts w:eastAsia="Calibri" w:cs="Arial"/>
          <w:szCs w:val="20"/>
          <w:lang w:val="en-AU"/>
        </w:rPr>
        <w:t>other UEs</w:t>
      </w:r>
      <w:r w:rsidR="00406F95">
        <w:rPr>
          <w:rFonts w:eastAsia="Calibri" w:cs="Arial"/>
          <w:szCs w:val="20"/>
          <w:lang w:val="en-AU"/>
        </w:rPr>
        <w:t xml:space="preserve"> and other cells</w:t>
      </w:r>
      <w:r w:rsidR="00CF08E0">
        <w:rPr>
          <w:rFonts w:eastAsia="Calibri" w:cs="Arial"/>
          <w:szCs w:val="20"/>
          <w:lang w:val="en-AU"/>
        </w:rPr>
        <w:t xml:space="preserve"> </w:t>
      </w:r>
      <w:r w:rsidR="00406F95">
        <w:rPr>
          <w:rFonts w:eastAsia="Calibri" w:cs="Arial"/>
          <w:szCs w:val="20"/>
          <w:lang w:val="en-AU"/>
        </w:rPr>
        <w:t>in the network.</w:t>
      </w:r>
      <w:r w:rsidR="00C0396A">
        <w:rPr>
          <w:rFonts w:eastAsia="Calibri" w:cs="Arial"/>
          <w:szCs w:val="20"/>
          <w:lang w:val="en-AU"/>
        </w:rPr>
        <w:t xml:space="preserve"> </w:t>
      </w:r>
      <w:r w:rsidR="00DA7443">
        <w:rPr>
          <w:rFonts w:eastAsia="Calibri" w:cs="Arial"/>
          <w:szCs w:val="20"/>
          <w:lang w:val="en-AU"/>
        </w:rPr>
        <w:t xml:space="preserve">By collecting the model performance information of UEs in the network and utilizing the historical information and global information at the NW, the NW can detect if the AI/ML model at a UE is functioning or not. </w:t>
      </w:r>
      <w:r w:rsidR="0001731D">
        <w:rPr>
          <w:rFonts w:eastAsia="Calibri" w:cs="Arial"/>
          <w:szCs w:val="20"/>
          <w:lang w:val="en-AU"/>
        </w:rPr>
        <w:t xml:space="preserve">Hence, it is beneficial to support UE reporting its model performance related metric for the considered beam management use case to the NW </w:t>
      </w:r>
      <w:r w:rsidR="00DA7443">
        <w:rPr>
          <w:rFonts w:eastAsia="Calibri" w:cs="Arial"/>
          <w:szCs w:val="20"/>
          <w:lang w:val="en-AU"/>
        </w:rPr>
        <w:t xml:space="preserve">so that </w:t>
      </w:r>
      <w:r w:rsidR="0001731D">
        <w:rPr>
          <w:rFonts w:eastAsia="Calibri" w:cs="Arial"/>
          <w:szCs w:val="20"/>
          <w:lang w:val="en-AU"/>
        </w:rPr>
        <w:t xml:space="preserve">the </w:t>
      </w:r>
      <w:r w:rsidR="00DA7443">
        <w:rPr>
          <w:rFonts w:eastAsia="Calibri" w:cs="Arial"/>
          <w:szCs w:val="20"/>
          <w:lang w:val="en-AU"/>
        </w:rPr>
        <w:t>NW can</w:t>
      </w:r>
      <w:r w:rsidR="0001731D">
        <w:rPr>
          <w:rFonts w:eastAsia="Calibri" w:cs="Arial"/>
          <w:szCs w:val="20"/>
          <w:lang w:val="en-AU"/>
        </w:rPr>
        <w:t xml:space="preserve"> assist </w:t>
      </w:r>
      <w:r w:rsidR="00DA7443">
        <w:rPr>
          <w:rFonts w:eastAsia="Calibri" w:cs="Arial"/>
          <w:szCs w:val="20"/>
          <w:lang w:val="en-AU"/>
        </w:rPr>
        <w:t>the UE</w:t>
      </w:r>
      <w:r w:rsidR="0001731D">
        <w:rPr>
          <w:rFonts w:eastAsia="Calibri" w:cs="Arial"/>
          <w:szCs w:val="20"/>
          <w:lang w:val="en-AU"/>
        </w:rPr>
        <w:t xml:space="preserve"> with model monitoring.</w:t>
      </w:r>
    </w:p>
    <w:p w14:paraId="0F5717CB" w14:textId="0E2277FD" w:rsidR="001858A1" w:rsidRDefault="001858A1" w:rsidP="001858A1">
      <w:pPr>
        <w:rPr>
          <w:rFonts w:eastAsia="Calibri" w:cs="Arial"/>
          <w:szCs w:val="20"/>
          <w:lang w:val="en-AU"/>
        </w:rPr>
      </w:pPr>
      <w:r w:rsidRPr="001858A1">
        <w:rPr>
          <w:rFonts w:eastAsia="Calibri" w:cs="Arial"/>
          <w:szCs w:val="20"/>
          <w:lang w:val="en-AU"/>
        </w:rPr>
        <w:t>The results of the NW monitoring could be beneficial for the UE to know</w:t>
      </w:r>
      <w:r w:rsidR="00F111C0">
        <w:rPr>
          <w:rFonts w:eastAsia="Calibri" w:cs="Arial"/>
          <w:szCs w:val="20"/>
          <w:lang w:val="en-AU"/>
        </w:rPr>
        <w:t>,</w:t>
      </w:r>
      <w:r w:rsidRPr="001858A1">
        <w:rPr>
          <w:rFonts w:eastAsia="Calibri" w:cs="Arial"/>
          <w:szCs w:val="20"/>
          <w:lang w:val="en-AU"/>
        </w:rPr>
        <w:t xml:space="preserve"> hence</w:t>
      </w:r>
      <w:r w:rsidR="00F111C0">
        <w:rPr>
          <w:rFonts w:eastAsia="Calibri" w:cs="Arial"/>
          <w:szCs w:val="20"/>
          <w:lang w:val="en-AU"/>
        </w:rPr>
        <w:t>,</w:t>
      </w:r>
      <w:r w:rsidRPr="001858A1">
        <w:rPr>
          <w:rFonts w:eastAsia="Calibri" w:cs="Arial"/>
          <w:szCs w:val="20"/>
          <w:lang w:val="en-AU"/>
        </w:rPr>
        <w:t xml:space="preserve"> </w:t>
      </w:r>
      <w:r w:rsidR="009A249B">
        <w:rPr>
          <w:rFonts w:eastAsia="Calibri" w:cs="Arial"/>
          <w:szCs w:val="20"/>
          <w:lang w:val="en-AU"/>
        </w:rPr>
        <w:t xml:space="preserve">mechanisms for supporting </w:t>
      </w:r>
      <w:r w:rsidRPr="001858A1">
        <w:rPr>
          <w:rFonts w:eastAsia="Calibri" w:cs="Arial"/>
          <w:szCs w:val="20"/>
          <w:lang w:val="en-AU"/>
        </w:rPr>
        <w:t>the NW to inform the UE about that the AI/ML model</w:t>
      </w:r>
      <w:r w:rsidR="00FC1635">
        <w:rPr>
          <w:rFonts w:eastAsia="Calibri" w:cs="Arial"/>
          <w:szCs w:val="20"/>
          <w:lang w:val="en-AU"/>
        </w:rPr>
        <w:t xml:space="preserve"> monitoring</w:t>
      </w:r>
      <w:r w:rsidRPr="001858A1">
        <w:rPr>
          <w:rFonts w:eastAsia="Calibri" w:cs="Arial"/>
          <w:szCs w:val="20"/>
          <w:lang w:val="en-AU"/>
        </w:rPr>
        <w:t xml:space="preserve"> performance</w:t>
      </w:r>
      <w:r w:rsidR="00FC1635">
        <w:rPr>
          <w:rFonts w:eastAsia="Calibri" w:cs="Arial"/>
          <w:szCs w:val="20"/>
          <w:lang w:val="en-AU"/>
        </w:rPr>
        <w:t xml:space="preserve"> should be studied</w:t>
      </w:r>
      <w:r w:rsidRPr="001858A1">
        <w:rPr>
          <w:rFonts w:eastAsia="Calibri" w:cs="Arial"/>
          <w:szCs w:val="20"/>
          <w:lang w:val="en-AU"/>
        </w:rPr>
        <w:t xml:space="preserve">. </w:t>
      </w:r>
      <w:r w:rsidR="00FC1635">
        <w:rPr>
          <w:rFonts w:eastAsia="Calibri" w:cs="Arial"/>
          <w:szCs w:val="20"/>
          <w:lang w:val="en-AU"/>
        </w:rPr>
        <w:t>One simple example is to enable the NW to indicate to a UE</w:t>
      </w:r>
      <w:r w:rsidR="00003858">
        <w:rPr>
          <w:rFonts w:eastAsia="Calibri" w:cs="Arial"/>
          <w:szCs w:val="20"/>
          <w:lang w:val="en-AU"/>
        </w:rPr>
        <w:t xml:space="preserve"> if </w:t>
      </w:r>
      <w:r w:rsidR="00C10388">
        <w:rPr>
          <w:rFonts w:eastAsia="Calibri" w:cs="Arial"/>
          <w:szCs w:val="20"/>
          <w:lang w:val="en-AU"/>
        </w:rPr>
        <w:t>the AI/ML model is functionally</w:t>
      </w:r>
      <w:r w:rsidR="00F111C0">
        <w:rPr>
          <w:rFonts w:eastAsia="Calibri" w:cs="Arial"/>
          <w:szCs w:val="20"/>
          <w:lang w:val="en-AU"/>
        </w:rPr>
        <w:t xml:space="preserve"> </w:t>
      </w:r>
      <w:r w:rsidR="00F111C0" w:rsidRPr="001858A1">
        <w:rPr>
          <w:rFonts w:eastAsia="Calibri" w:cs="Arial"/>
          <w:szCs w:val="20"/>
          <w:lang w:val="en-AU"/>
        </w:rPr>
        <w:t>adequate</w:t>
      </w:r>
      <w:r w:rsidR="00F111C0">
        <w:rPr>
          <w:rFonts w:eastAsia="Calibri" w:cs="Arial"/>
          <w:szCs w:val="20"/>
          <w:lang w:val="en-AU"/>
        </w:rPr>
        <w:t xml:space="preserve"> or not.</w:t>
      </w:r>
      <w:r w:rsidRPr="001858A1">
        <w:rPr>
          <w:rFonts w:eastAsia="Calibri" w:cs="Arial"/>
          <w:szCs w:val="20"/>
          <w:lang w:val="en-AU"/>
        </w:rPr>
        <w:t xml:space="preserve"> </w:t>
      </w:r>
    </w:p>
    <w:p w14:paraId="4100D32D" w14:textId="4ABF4A35" w:rsidR="009816B4" w:rsidRPr="001858A1" w:rsidRDefault="007A4EBF" w:rsidP="00BB7615">
      <w:pPr>
        <w:pStyle w:val="Proposal"/>
      </w:pPr>
      <w:bookmarkStart w:id="24" w:name="_Toc115451781"/>
      <w:r>
        <w:t xml:space="preserve">Study </w:t>
      </w:r>
      <w:r w:rsidR="009816B4">
        <w:t>performance metrics</w:t>
      </w:r>
      <w:r w:rsidR="00394D9B">
        <w:t xml:space="preserve"> comprising</w:t>
      </w:r>
      <w:r w:rsidR="009816B4">
        <w:t xml:space="preserve"> </w:t>
      </w:r>
      <w:r w:rsidR="00394D9B">
        <w:t xml:space="preserve">both </w:t>
      </w:r>
      <w:r w:rsidR="00A55987">
        <w:t xml:space="preserve">per-sample </w:t>
      </w:r>
      <w:r w:rsidR="00A850CC">
        <w:t xml:space="preserve">prediction </w:t>
      </w:r>
      <w:r w:rsidR="00A55987">
        <w:t xml:space="preserve">error </w:t>
      </w:r>
      <w:r w:rsidR="00393C5D">
        <w:t>and statistical</w:t>
      </w:r>
      <w:r w:rsidR="00A55987">
        <w:t xml:space="preserve"> metrics</w:t>
      </w:r>
      <w:bookmarkEnd w:id="24"/>
    </w:p>
    <w:p w14:paraId="015FFE6F" w14:textId="77777777" w:rsidR="00BD0145" w:rsidRDefault="00206666" w:rsidP="00F111C0">
      <w:pPr>
        <w:pStyle w:val="Proposal"/>
        <w:rPr>
          <w:lang w:val="en-GB"/>
        </w:rPr>
      </w:pPr>
      <w:bookmarkStart w:id="25" w:name="_Toc115451782"/>
      <w:r>
        <w:rPr>
          <w:lang w:val="en-GB"/>
        </w:rPr>
        <w:t xml:space="preserve">Study the following potential standard impact for </w:t>
      </w:r>
      <w:r w:rsidR="003240FE">
        <w:rPr>
          <w:lang w:val="en-GB"/>
        </w:rPr>
        <w:t>monitoring the UE-sided model performance</w:t>
      </w:r>
      <w:r>
        <w:rPr>
          <w:lang w:val="en-GB"/>
        </w:rPr>
        <w:t xml:space="preserve"> for the considered beam management use cases:</w:t>
      </w:r>
      <w:bookmarkEnd w:id="25"/>
      <w:r>
        <w:rPr>
          <w:lang w:val="en-GB"/>
        </w:rPr>
        <w:t xml:space="preserve"> </w:t>
      </w:r>
    </w:p>
    <w:p w14:paraId="26B42C6A" w14:textId="1BD59744" w:rsidR="00BD0145" w:rsidRDefault="00A45C09" w:rsidP="00BD0145">
      <w:pPr>
        <w:pStyle w:val="Proposal"/>
        <w:numPr>
          <w:ilvl w:val="1"/>
          <w:numId w:val="30"/>
        </w:numPr>
        <w:rPr>
          <w:lang w:val="en-GB"/>
        </w:rPr>
      </w:pPr>
      <w:bookmarkStart w:id="26" w:name="_Toc115451783"/>
      <w:r>
        <w:rPr>
          <w:lang w:val="en-GB"/>
        </w:rPr>
        <w:t>triggering condition</w:t>
      </w:r>
      <w:r w:rsidR="00E958CD">
        <w:rPr>
          <w:lang w:val="en-GB"/>
        </w:rPr>
        <w:t>s for model monitoring</w:t>
      </w:r>
      <w:bookmarkEnd w:id="26"/>
      <w:r w:rsidR="00E958CD">
        <w:rPr>
          <w:lang w:val="en-GB"/>
        </w:rPr>
        <w:t xml:space="preserve"> </w:t>
      </w:r>
    </w:p>
    <w:p w14:paraId="6529AFF4" w14:textId="77777777" w:rsidR="00BD0145" w:rsidRDefault="000B4225" w:rsidP="00BD0145">
      <w:pPr>
        <w:pStyle w:val="Proposal"/>
        <w:numPr>
          <w:ilvl w:val="1"/>
          <w:numId w:val="30"/>
        </w:numPr>
        <w:rPr>
          <w:lang w:val="en-GB"/>
        </w:rPr>
      </w:pPr>
      <w:bookmarkStart w:id="27" w:name="_Toc115451784"/>
      <w:r>
        <w:rPr>
          <w:lang w:val="en-GB"/>
        </w:rPr>
        <w:lastRenderedPageBreak/>
        <w:t>mechanisms</w:t>
      </w:r>
      <w:r w:rsidR="00E45AE8">
        <w:rPr>
          <w:lang w:val="en-GB"/>
        </w:rPr>
        <w:t xml:space="preserve"> to support UE reporting its model performance</w:t>
      </w:r>
      <w:r>
        <w:rPr>
          <w:lang w:val="en-GB"/>
        </w:rPr>
        <w:t xml:space="preserve"> related metric to the NW</w:t>
      </w:r>
      <w:bookmarkEnd w:id="27"/>
      <w:r>
        <w:rPr>
          <w:lang w:val="en-GB"/>
        </w:rPr>
        <w:t xml:space="preserve"> </w:t>
      </w:r>
    </w:p>
    <w:p w14:paraId="108CB2CA" w14:textId="0629C044" w:rsidR="009816B4" w:rsidRPr="009816B4" w:rsidRDefault="000B4225" w:rsidP="009816B4">
      <w:pPr>
        <w:pStyle w:val="Proposal"/>
        <w:numPr>
          <w:ilvl w:val="1"/>
          <w:numId w:val="30"/>
        </w:numPr>
        <w:rPr>
          <w:lang w:val="en-GB"/>
        </w:rPr>
      </w:pPr>
      <w:bookmarkStart w:id="28" w:name="_Toc115451785"/>
      <w:r>
        <w:rPr>
          <w:lang w:val="en-GB"/>
        </w:rPr>
        <w:t xml:space="preserve">mechanisms to support NW indicating the </w:t>
      </w:r>
      <w:r w:rsidR="00FA1B41">
        <w:rPr>
          <w:lang w:val="en-GB"/>
        </w:rPr>
        <w:t xml:space="preserve">model monitoring results to the </w:t>
      </w:r>
      <w:r w:rsidR="003240FE">
        <w:rPr>
          <w:lang w:val="en-GB"/>
        </w:rPr>
        <w:t>UE.</w:t>
      </w:r>
      <w:bookmarkEnd w:id="28"/>
    </w:p>
    <w:p w14:paraId="7CFD190A" w14:textId="54D42755" w:rsidR="005E004C" w:rsidRDefault="005E004C" w:rsidP="005E004C">
      <w:pPr>
        <w:pStyle w:val="Heading2"/>
        <w:rPr>
          <w:rFonts w:cs="Arial"/>
        </w:rPr>
      </w:pPr>
      <w:r>
        <w:t>3</w:t>
      </w:r>
      <w:r w:rsidRPr="00B15BA1">
        <w:t>.</w:t>
      </w:r>
      <w:r>
        <w:t>4</w:t>
      </w:r>
      <w:r w:rsidRPr="00B15BA1">
        <w:tab/>
      </w:r>
      <w:r>
        <w:t>Other aspects</w:t>
      </w:r>
      <w:r w:rsidR="004C72CF">
        <w:t xml:space="preserve"> of</w:t>
      </w:r>
      <w:r w:rsidR="00530060">
        <w:t xml:space="preserve"> </w:t>
      </w:r>
      <w:r w:rsidR="004C72CF">
        <w:rPr>
          <w:rFonts w:cs="Arial"/>
        </w:rPr>
        <w:t>life cycle management</w:t>
      </w:r>
    </w:p>
    <w:p w14:paraId="4690F1E3" w14:textId="77777777" w:rsidR="004C72CF" w:rsidRDefault="004C72CF" w:rsidP="004C72CF">
      <w:pPr>
        <w:rPr>
          <w:lang w:val="en-GB" w:eastAsia="ja-JP"/>
        </w:rPr>
      </w:pPr>
      <w:r>
        <w:rPr>
          <w:lang w:val="en-GB" w:eastAsia="ja-JP"/>
        </w:rPr>
        <w:t xml:space="preserve">The NW could also transmit DL-RS resources over </w:t>
      </w:r>
      <w:r w:rsidRPr="00376A56">
        <w:rPr>
          <w:lang w:val="en-GB" w:eastAsia="ja-JP"/>
        </w:rPr>
        <w:t xml:space="preserve">all its </w:t>
      </w:r>
      <w:r>
        <w:rPr>
          <w:lang w:val="en-GB" w:eastAsia="ja-JP"/>
        </w:rPr>
        <w:t xml:space="preserve">newly updated </w:t>
      </w:r>
      <w:r w:rsidRPr="00376A56">
        <w:rPr>
          <w:lang w:val="en-GB" w:eastAsia="ja-JP"/>
        </w:rPr>
        <w:t xml:space="preserve">TX beams for the UE to collect </w:t>
      </w:r>
      <w:r>
        <w:rPr>
          <w:lang w:val="en-GB" w:eastAsia="ja-JP"/>
        </w:rPr>
        <w:t xml:space="preserve">new </w:t>
      </w:r>
      <w:r w:rsidRPr="00376A56">
        <w:rPr>
          <w:lang w:val="en-GB" w:eastAsia="ja-JP"/>
        </w:rPr>
        <w:t xml:space="preserve">measurement data </w:t>
      </w:r>
      <w:r>
        <w:rPr>
          <w:lang w:val="en-GB" w:eastAsia="ja-JP"/>
        </w:rPr>
        <w:t>and use it for</w:t>
      </w:r>
      <w:r w:rsidRPr="00376A56">
        <w:rPr>
          <w:lang w:val="en-GB" w:eastAsia="ja-JP"/>
        </w:rPr>
        <w:t xml:space="preserve"> </w:t>
      </w:r>
      <w:r>
        <w:rPr>
          <w:lang w:val="en-GB" w:eastAsia="ja-JP"/>
        </w:rPr>
        <w:t>re</w:t>
      </w:r>
      <w:r w:rsidRPr="00376A56">
        <w:rPr>
          <w:lang w:val="en-GB" w:eastAsia="ja-JP"/>
        </w:rPr>
        <w:t>training</w:t>
      </w:r>
      <w:r>
        <w:rPr>
          <w:lang w:val="en-GB" w:eastAsia="ja-JP"/>
        </w:rPr>
        <w:t>/updating</w:t>
      </w:r>
      <w:r w:rsidRPr="00376A56">
        <w:rPr>
          <w:lang w:val="en-GB" w:eastAsia="ja-JP"/>
        </w:rPr>
        <w:t xml:space="preserve"> </w:t>
      </w:r>
      <w:r>
        <w:rPr>
          <w:lang w:val="en-GB" w:eastAsia="ja-JP"/>
        </w:rPr>
        <w:t>the UE-sided</w:t>
      </w:r>
      <w:r w:rsidRPr="00376A56">
        <w:rPr>
          <w:lang w:val="en-GB" w:eastAsia="ja-JP"/>
        </w:rPr>
        <w:t xml:space="preserve"> AI/ML model</w:t>
      </w:r>
      <w:r>
        <w:rPr>
          <w:lang w:val="en-GB" w:eastAsia="ja-JP"/>
        </w:rPr>
        <w:t>. The UE-sided AI/ML model retaining/update can be done either at the UE side or the NW side. If UE-sided AI/ML model is (re)trained at the UE side, then, the UE can send its collected new data to a server, which retains the model that can be deployed across different UEs. If the UE-sided AI/ML model is (re)trained at the NW side (e.g., assuming model transfer), the UE can report its collected new data to the NW, who retains the model and then transfer the retained model to different UEs. For both cases, the NW could configure the UE to deactivate the current AI/ML model and fallback to a non-AI/ML based method during the AI/ML model retaining phase.</w:t>
      </w:r>
    </w:p>
    <w:p w14:paraId="419C6635" w14:textId="77777777" w:rsidR="004C72CF" w:rsidRPr="0053403F" w:rsidRDefault="004C72CF" w:rsidP="004C72CF">
      <w:pPr>
        <w:pStyle w:val="Proposal"/>
      </w:pPr>
      <w:bookmarkStart w:id="29" w:name="_Toc115451786"/>
      <w:r>
        <w:rPr>
          <w:lang w:val="en-GB" w:eastAsia="ja-JP"/>
        </w:rPr>
        <w:t>Study</w:t>
      </w:r>
      <w:r w:rsidRPr="0053403F">
        <w:t xml:space="preserve"> mechanisms to activate/deactivate beam prediction AI/ML models, and potential fallback mechanisms</w:t>
      </w:r>
      <w:bookmarkEnd w:id="29"/>
    </w:p>
    <w:p w14:paraId="39323B04" w14:textId="1FABF198" w:rsidR="005E004C" w:rsidRPr="005E004C" w:rsidRDefault="005E004C" w:rsidP="005E004C">
      <w:pPr>
        <w:rPr>
          <w:lang w:val="en-GB" w:eastAsia="ja-JP"/>
        </w:rPr>
      </w:pPr>
    </w:p>
    <w:p w14:paraId="712A81A3" w14:textId="12C8F307" w:rsidR="00494D58" w:rsidRPr="00B15BA1" w:rsidRDefault="00852753" w:rsidP="00494D58">
      <w:pPr>
        <w:pStyle w:val="Heading1"/>
      </w:pPr>
      <w:r w:rsidRPr="00B15BA1">
        <w:t>4</w:t>
      </w:r>
      <w:r w:rsidR="00494D58" w:rsidRPr="00B15BA1">
        <w:t xml:space="preserve"> 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0AA402D5" w14:textId="0A2644BA" w:rsidR="00784632"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B15BA1">
        <w:rPr>
          <w:b w:val="0"/>
          <w:bCs/>
          <w:lang w:val="en-GB"/>
        </w:rPr>
        <w:fldChar w:fldCharType="begin"/>
      </w:r>
      <w:r w:rsidRPr="00B15BA1">
        <w:rPr>
          <w:b w:val="0"/>
          <w:bCs/>
          <w:lang w:val="en-GB"/>
        </w:rPr>
        <w:instrText xml:space="preserve"> TOC \f O \n \h \z \t "Observation" \c </w:instrText>
      </w:r>
      <w:r w:rsidRPr="00B15BA1">
        <w:rPr>
          <w:b w:val="0"/>
          <w:bCs/>
          <w:lang w:val="en-GB"/>
        </w:rPr>
        <w:fldChar w:fldCharType="separate"/>
      </w:r>
      <w:hyperlink w:anchor="_Toc115451759" w:history="1">
        <w:r w:rsidR="00784632" w:rsidRPr="00480C6B">
          <w:rPr>
            <w:rStyle w:val="Hyperlink"/>
            <w:noProof/>
            <w:lang w:val="en-GB"/>
          </w:rPr>
          <w:t>Observation 1</w:t>
        </w:r>
        <w:r w:rsidR="00784632">
          <w:rPr>
            <w:rFonts w:asciiTheme="minorHAnsi" w:eastAsiaTheme="minorEastAsia" w:hAnsiTheme="minorHAnsi"/>
            <w:b w:val="0"/>
            <w:noProof/>
            <w:sz w:val="24"/>
            <w:szCs w:val="24"/>
            <w:lang w:val="en-SE" w:eastAsia="en-GB"/>
          </w:rPr>
          <w:tab/>
        </w:r>
        <w:r w:rsidR="00784632" w:rsidRPr="00480C6B">
          <w:rPr>
            <w:rStyle w:val="Hyperlink"/>
            <w:noProof/>
            <w:spacing w:val="2"/>
            <w:lang w:eastAsia="en-US"/>
          </w:rPr>
          <w:t>The feasibility of defining a meaningful TX/RX beam shape information for beam prediction is questionable</w:t>
        </w:r>
        <w:r w:rsidR="00784632" w:rsidRPr="00480C6B">
          <w:rPr>
            <w:rStyle w:val="Hyperlink"/>
            <w:noProof/>
            <w:lang w:val="en-GB"/>
          </w:rPr>
          <w:t>.</w:t>
        </w:r>
      </w:hyperlink>
    </w:p>
    <w:p w14:paraId="510D5AF4" w14:textId="7136DC0A"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60" w:history="1">
        <w:r w:rsidRPr="00480C6B">
          <w:rPr>
            <w:rStyle w:val="Hyperlink"/>
            <w:noProof/>
            <w:lang w:val="en-AU"/>
          </w:rPr>
          <w:t>Observation 2</w:t>
        </w:r>
        <w:r>
          <w:rPr>
            <w:rFonts w:asciiTheme="minorHAnsi" w:eastAsiaTheme="minorEastAsia" w:hAnsiTheme="minorHAnsi"/>
            <w:b w:val="0"/>
            <w:noProof/>
            <w:sz w:val="24"/>
            <w:szCs w:val="24"/>
            <w:lang w:val="en-SE" w:eastAsia="en-GB"/>
          </w:rPr>
          <w:tab/>
        </w:r>
        <w:r w:rsidRPr="00480C6B">
          <w:rPr>
            <w:rStyle w:val="Hyperlink"/>
            <w:noProof/>
            <w:lang w:val="en-AU"/>
          </w:rPr>
          <w:t>No specification impact foreseen for NW-sided model monitoring</w:t>
        </w:r>
      </w:hyperlink>
    </w:p>
    <w:p w14:paraId="3838AA16" w14:textId="0867179D" w:rsidR="00FD52FF" w:rsidRPr="00B15BA1" w:rsidRDefault="00FD52FF" w:rsidP="00FD52FF">
      <w:pPr>
        <w:pStyle w:val="BodyText"/>
        <w:rPr>
          <w:b/>
          <w:bCs/>
          <w:lang w:val="en-GB"/>
        </w:rPr>
      </w:pPr>
      <w:r w:rsidRPr="00B15BA1">
        <w:rPr>
          <w:b/>
          <w:bCs/>
          <w:lang w:val="en-GB"/>
        </w:rPr>
        <w:fldChar w:fldCharType="end"/>
      </w:r>
    </w:p>
    <w:p w14:paraId="2722B58F" w14:textId="77777777" w:rsidR="00FD52FF" w:rsidRPr="00B15BA1" w:rsidRDefault="00FD52FF" w:rsidP="00FD52FF">
      <w:pPr>
        <w:pStyle w:val="BodyText"/>
        <w:rPr>
          <w:lang w:val="en-GB"/>
        </w:rPr>
      </w:pPr>
      <w:r w:rsidRPr="00B15BA1">
        <w:rPr>
          <w:lang w:val="en-GB"/>
        </w:rPr>
        <w:t>Based on the discussion in the previous sections we propose the following:</w:t>
      </w:r>
    </w:p>
    <w:p w14:paraId="648D8AA2" w14:textId="6117E681" w:rsidR="00784632"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15451762" w:history="1">
        <w:r w:rsidR="00784632" w:rsidRPr="006713E7">
          <w:rPr>
            <w:rStyle w:val="Hyperlink"/>
            <w:noProof/>
          </w:rPr>
          <w:t>Proposal 1</w:t>
        </w:r>
        <w:r w:rsidR="00784632">
          <w:rPr>
            <w:rFonts w:asciiTheme="minorHAnsi" w:eastAsiaTheme="minorEastAsia" w:hAnsiTheme="minorHAnsi"/>
            <w:b w:val="0"/>
            <w:noProof/>
            <w:sz w:val="24"/>
            <w:szCs w:val="24"/>
            <w:lang w:val="en-SE" w:eastAsia="en-GB"/>
          </w:rPr>
          <w:tab/>
        </w:r>
        <w:r w:rsidR="00784632" w:rsidRPr="006713E7">
          <w:rPr>
            <w:rStyle w:val="Hyperlink"/>
            <w:noProof/>
          </w:rPr>
          <w:t>Assistance information related to “beams” should focus on information related to NW antenna/beam configuration ID or UE antenna/beam configuration ID</w:t>
        </w:r>
      </w:hyperlink>
    </w:p>
    <w:p w14:paraId="250C5E1E" w14:textId="38382BD0"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63" w:history="1">
        <w:r w:rsidRPr="006713E7">
          <w:rPr>
            <w:rStyle w:val="Hyperlink"/>
            <w:noProof/>
          </w:rPr>
          <w:t>Proposal 2</w:t>
        </w:r>
        <w:r>
          <w:rPr>
            <w:rFonts w:asciiTheme="minorHAnsi" w:eastAsiaTheme="minorEastAsia" w:hAnsiTheme="minorHAnsi"/>
            <w:b w:val="0"/>
            <w:noProof/>
            <w:sz w:val="24"/>
            <w:szCs w:val="24"/>
            <w:lang w:val="en-SE" w:eastAsia="en-GB"/>
          </w:rPr>
          <w:tab/>
        </w:r>
        <w:r w:rsidRPr="006713E7">
          <w:rPr>
            <w:rStyle w:val="Hyperlink"/>
            <w:noProof/>
          </w:rPr>
          <w:t>Prioritize assistance information that can be obtained with low standardization effort, such as UE position information</w:t>
        </w:r>
      </w:hyperlink>
    </w:p>
    <w:p w14:paraId="668362A3" w14:textId="31A5ACA1"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64" w:history="1">
        <w:r w:rsidRPr="006713E7">
          <w:rPr>
            <w:rStyle w:val="Hyperlink"/>
            <w:noProof/>
          </w:rPr>
          <w:t>Proposal 3</w:t>
        </w:r>
        <w:r>
          <w:rPr>
            <w:rFonts w:asciiTheme="minorHAnsi" w:eastAsiaTheme="minorEastAsia" w:hAnsiTheme="minorHAnsi"/>
            <w:b w:val="0"/>
            <w:noProof/>
            <w:sz w:val="24"/>
            <w:szCs w:val="24"/>
            <w:lang w:val="en-SE" w:eastAsia="en-GB"/>
          </w:rPr>
          <w:tab/>
        </w:r>
        <w:r w:rsidRPr="006713E7">
          <w:rPr>
            <w:rStyle w:val="Hyperlink"/>
            <w:noProof/>
          </w:rPr>
          <w:t>Study assistance information that captures dynamic UE movement (e.g. using sensors)</w:t>
        </w:r>
      </w:hyperlink>
    </w:p>
    <w:p w14:paraId="596BFAD4" w14:textId="110DE4B6"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65" w:history="1">
        <w:r w:rsidRPr="006713E7">
          <w:rPr>
            <w:rStyle w:val="Hyperlink"/>
            <w:noProof/>
          </w:rPr>
          <w:t>Proposal 4</w:t>
        </w:r>
        <w:r>
          <w:rPr>
            <w:rFonts w:asciiTheme="minorHAnsi" w:eastAsiaTheme="minorEastAsia" w:hAnsiTheme="minorHAnsi"/>
            <w:b w:val="0"/>
            <w:noProof/>
            <w:sz w:val="24"/>
            <w:szCs w:val="24"/>
            <w:lang w:val="en-SE" w:eastAsia="en-GB"/>
          </w:rPr>
          <w:tab/>
        </w:r>
        <w:r w:rsidRPr="006713E7">
          <w:rPr>
            <w:rStyle w:val="Hyperlink"/>
            <w:noProof/>
          </w:rPr>
          <w:t>Further define the FFS on AI/ML output after sufficient progress is made on studying the specification impact for AI/ML model inference aspects</w:t>
        </w:r>
      </w:hyperlink>
    </w:p>
    <w:p w14:paraId="1E827B46" w14:textId="2ACF3B64"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66" w:history="1">
        <w:r w:rsidRPr="006713E7">
          <w:rPr>
            <w:rStyle w:val="Hyperlink"/>
            <w:noProof/>
            <w:lang w:eastAsia="ja-JP"/>
          </w:rPr>
          <w:t>Proposal 5</w:t>
        </w:r>
        <w:r>
          <w:rPr>
            <w:rFonts w:asciiTheme="minorHAnsi" w:eastAsiaTheme="minorEastAsia" w:hAnsiTheme="minorHAnsi"/>
            <w:b w:val="0"/>
            <w:noProof/>
            <w:sz w:val="24"/>
            <w:szCs w:val="24"/>
            <w:lang w:val="en-SE" w:eastAsia="en-GB"/>
          </w:rPr>
          <w:tab/>
        </w:r>
        <w:r w:rsidRPr="006713E7">
          <w:rPr>
            <w:rStyle w:val="Hyperlink"/>
            <w:noProof/>
          </w:rPr>
          <w:t>The necessity of collecting assistance information together with the radio-measurement should be firstly studied and justified before discussing the method for collecting this type of data.</w:t>
        </w:r>
      </w:hyperlink>
    </w:p>
    <w:p w14:paraId="0EBFE142" w14:textId="322D82DA"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67" w:history="1">
        <w:r w:rsidRPr="006713E7">
          <w:rPr>
            <w:rStyle w:val="Hyperlink"/>
            <w:noProof/>
            <w:lang w:eastAsia="ja-JP"/>
          </w:rPr>
          <w:t>Proposal 6</w:t>
        </w:r>
        <w:r>
          <w:rPr>
            <w:rFonts w:asciiTheme="minorHAnsi" w:eastAsiaTheme="minorEastAsia" w:hAnsiTheme="minorHAnsi"/>
            <w:b w:val="0"/>
            <w:noProof/>
            <w:sz w:val="24"/>
            <w:szCs w:val="24"/>
            <w:lang w:val="en-SE" w:eastAsia="en-GB"/>
          </w:rPr>
          <w:tab/>
        </w:r>
        <w:r w:rsidRPr="006713E7">
          <w:rPr>
            <w:rStyle w:val="Hyperlink"/>
            <w:noProof/>
          </w:rPr>
          <w:t>Based on the study outcome from RAN1, study the following aspects for data collection for the beam management use case in RAN2:</w:t>
        </w:r>
      </w:hyperlink>
    </w:p>
    <w:p w14:paraId="7231569F" w14:textId="371C2430"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68" w:history="1">
        <w:r w:rsidRPr="006713E7">
          <w:rPr>
            <w:rStyle w:val="Hyperlink"/>
            <w:noProof/>
            <w:lang w:eastAsia="ja-JP"/>
          </w:rPr>
          <w:t>a.</w:t>
        </w:r>
        <w:r>
          <w:rPr>
            <w:rFonts w:asciiTheme="minorHAnsi" w:eastAsiaTheme="minorEastAsia" w:hAnsiTheme="minorHAnsi"/>
            <w:b w:val="0"/>
            <w:noProof/>
            <w:sz w:val="24"/>
            <w:szCs w:val="24"/>
            <w:lang w:val="en-SE" w:eastAsia="en-GB"/>
          </w:rPr>
          <w:tab/>
        </w:r>
        <w:r w:rsidRPr="006713E7">
          <w:rPr>
            <w:rStyle w:val="Hyperlink"/>
            <w:noProof/>
          </w:rPr>
          <w:t>DL-RS or UL-RS resource set configuration,</w:t>
        </w:r>
      </w:hyperlink>
    </w:p>
    <w:p w14:paraId="69D5140F" w14:textId="4F9A1BE6"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69" w:history="1">
        <w:r w:rsidRPr="006713E7">
          <w:rPr>
            <w:rStyle w:val="Hyperlink"/>
            <w:noProof/>
            <w:lang w:eastAsia="ja-JP"/>
          </w:rPr>
          <w:t>b.</w:t>
        </w:r>
        <w:r>
          <w:rPr>
            <w:rFonts w:asciiTheme="minorHAnsi" w:eastAsiaTheme="minorEastAsia" w:hAnsiTheme="minorHAnsi"/>
            <w:b w:val="0"/>
            <w:noProof/>
            <w:sz w:val="24"/>
            <w:szCs w:val="24"/>
            <w:lang w:val="en-SE" w:eastAsia="en-GB"/>
          </w:rPr>
          <w:tab/>
        </w:r>
        <w:r w:rsidRPr="006713E7">
          <w:rPr>
            <w:rStyle w:val="Hyperlink"/>
            <w:noProof/>
          </w:rPr>
          <w:t>signaling for collected assistance information, if justified</w:t>
        </w:r>
      </w:hyperlink>
    </w:p>
    <w:p w14:paraId="2E6F7EDC" w14:textId="6EAD786D"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70" w:history="1">
        <w:r w:rsidRPr="006713E7">
          <w:rPr>
            <w:rStyle w:val="Hyperlink"/>
            <w:noProof/>
            <w:lang w:eastAsia="ja-JP"/>
          </w:rPr>
          <w:t>c.</w:t>
        </w:r>
        <w:r>
          <w:rPr>
            <w:rFonts w:asciiTheme="minorHAnsi" w:eastAsiaTheme="minorEastAsia" w:hAnsiTheme="minorHAnsi"/>
            <w:b w:val="0"/>
            <w:noProof/>
            <w:sz w:val="24"/>
            <w:szCs w:val="24"/>
            <w:lang w:val="en-SE" w:eastAsia="en-GB"/>
          </w:rPr>
          <w:tab/>
        </w:r>
        <w:r w:rsidRPr="006713E7">
          <w:rPr>
            <w:rStyle w:val="Hyperlink"/>
            <w:noProof/>
          </w:rPr>
          <w:t>signaling and configurations to support UE performing data logging/collection for model training,</w:t>
        </w:r>
      </w:hyperlink>
    </w:p>
    <w:p w14:paraId="0662779F" w14:textId="4E007172"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71" w:history="1">
        <w:r w:rsidRPr="006713E7">
          <w:rPr>
            <w:rStyle w:val="Hyperlink"/>
            <w:noProof/>
            <w:lang w:eastAsia="ja-JP"/>
          </w:rPr>
          <w:t>d.</w:t>
        </w:r>
        <w:r>
          <w:rPr>
            <w:rFonts w:asciiTheme="minorHAnsi" w:eastAsiaTheme="minorEastAsia" w:hAnsiTheme="minorHAnsi"/>
            <w:b w:val="0"/>
            <w:noProof/>
            <w:sz w:val="24"/>
            <w:szCs w:val="24"/>
            <w:lang w:val="en-SE" w:eastAsia="en-GB"/>
          </w:rPr>
          <w:tab/>
        </w:r>
        <w:r w:rsidRPr="006713E7">
          <w:rPr>
            <w:rStyle w:val="Hyperlink"/>
            <w:noProof/>
          </w:rPr>
          <w:t>signaling and configurations to support UE reporting the collected/logged data to the NW,</w:t>
        </w:r>
      </w:hyperlink>
    </w:p>
    <w:p w14:paraId="0A93BCFF" w14:textId="4721FC31"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72" w:history="1">
        <w:r w:rsidRPr="006713E7">
          <w:rPr>
            <w:rStyle w:val="Hyperlink"/>
            <w:noProof/>
            <w:lang w:eastAsia="ja-JP"/>
          </w:rPr>
          <w:t>e.</w:t>
        </w:r>
        <w:r>
          <w:rPr>
            <w:rFonts w:asciiTheme="minorHAnsi" w:eastAsiaTheme="minorEastAsia" w:hAnsiTheme="minorHAnsi"/>
            <w:b w:val="0"/>
            <w:noProof/>
            <w:sz w:val="24"/>
            <w:szCs w:val="24"/>
            <w:lang w:val="en-SE" w:eastAsia="en-GB"/>
          </w:rPr>
          <w:tab/>
        </w:r>
        <w:r w:rsidRPr="006713E7">
          <w:rPr>
            <w:rStyle w:val="Hyperlink"/>
            <w:noProof/>
          </w:rPr>
          <w:t>signaling for indicating UE capability for data collection.</w:t>
        </w:r>
      </w:hyperlink>
    </w:p>
    <w:p w14:paraId="60C638E2" w14:textId="63FDD674"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73" w:history="1">
        <w:r w:rsidRPr="006713E7">
          <w:rPr>
            <w:rStyle w:val="Hyperlink"/>
            <w:noProof/>
            <w:lang w:val="en-GB" w:eastAsia="ja-JP"/>
          </w:rPr>
          <w:t>Proposal 7</w:t>
        </w:r>
        <w:r>
          <w:rPr>
            <w:rFonts w:asciiTheme="minorHAnsi" w:eastAsiaTheme="minorEastAsia" w:hAnsiTheme="minorHAnsi"/>
            <w:b w:val="0"/>
            <w:noProof/>
            <w:sz w:val="24"/>
            <w:szCs w:val="24"/>
            <w:lang w:val="en-SE" w:eastAsia="en-GB"/>
          </w:rPr>
          <w:tab/>
        </w:r>
        <w:r w:rsidRPr="006713E7">
          <w:rPr>
            <w:rStyle w:val="Hyperlink"/>
            <w:noProof/>
            <w:lang w:val="en-GB"/>
          </w:rPr>
          <w:t>Consider mechanisms for reducing the radio resource overhead, memory consumption and power consumption for data collection</w:t>
        </w:r>
      </w:hyperlink>
    </w:p>
    <w:p w14:paraId="2F81236C" w14:textId="05746146"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74" w:history="1">
        <w:r w:rsidRPr="006713E7">
          <w:rPr>
            <w:rStyle w:val="Hyperlink"/>
            <w:noProof/>
            <w:lang w:val="en-GB"/>
          </w:rPr>
          <w:t>Proposal 8</w:t>
        </w:r>
        <w:r>
          <w:rPr>
            <w:rFonts w:asciiTheme="minorHAnsi" w:eastAsiaTheme="minorEastAsia" w:hAnsiTheme="minorHAnsi"/>
            <w:b w:val="0"/>
            <w:noProof/>
            <w:sz w:val="24"/>
            <w:szCs w:val="24"/>
            <w:lang w:val="en-SE" w:eastAsia="en-GB"/>
          </w:rPr>
          <w:tab/>
        </w:r>
        <w:r w:rsidRPr="006713E7">
          <w:rPr>
            <w:rStyle w:val="Hyperlink"/>
            <w:noProof/>
            <w:lang w:val="en-GB"/>
          </w:rPr>
          <w:t>Study mechanisms for improving the quality of the collected data for the considered beam prediction use cases.</w:t>
        </w:r>
      </w:hyperlink>
    </w:p>
    <w:p w14:paraId="0838C09A" w14:textId="75CD798E"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75" w:history="1">
        <w:r w:rsidRPr="006713E7">
          <w:rPr>
            <w:rStyle w:val="Hyperlink"/>
            <w:noProof/>
            <w:lang w:val="en-GB"/>
          </w:rPr>
          <w:t>Proposal 9</w:t>
        </w:r>
        <w:r>
          <w:rPr>
            <w:rFonts w:asciiTheme="minorHAnsi" w:eastAsiaTheme="minorEastAsia" w:hAnsiTheme="minorHAnsi"/>
            <w:b w:val="0"/>
            <w:noProof/>
            <w:sz w:val="24"/>
            <w:szCs w:val="24"/>
            <w:lang w:val="en-SE" w:eastAsia="en-GB"/>
          </w:rPr>
          <w:tab/>
        </w:r>
        <w:r w:rsidRPr="006713E7">
          <w:rPr>
            <w:rStyle w:val="Hyperlink"/>
            <w:noProof/>
            <w:lang w:val="en-GB"/>
          </w:rPr>
          <w:t>Consider enhanced UE reporting in line with the evaluation assumptions on set B of beams (e.g. more than 4 beams) to enable NW-sided model inference</w:t>
        </w:r>
      </w:hyperlink>
    </w:p>
    <w:p w14:paraId="044189AC" w14:textId="03A6F095"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76" w:history="1">
        <w:r w:rsidRPr="006713E7">
          <w:rPr>
            <w:rStyle w:val="Hyperlink"/>
            <w:noProof/>
            <w:lang w:val="en-GB"/>
          </w:rPr>
          <w:t>Proposal 10</w:t>
        </w:r>
        <w:r>
          <w:rPr>
            <w:rFonts w:asciiTheme="minorHAnsi" w:eastAsiaTheme="minorEastAsia" w:hAnsiTheme="minorHAnsi"/>
            <w:b w:val="0"/>
            <w:noProof/>
            <w:sz w:val="24"/>
            <w:szCs w:val="24"/>
            <w:lang w:val="en-SE" w:eastAsia="en-GB"/>
          </w:rPr>
          <w:tab/>
        </w:r>
        <w:r w:rsidRPr="006713E7">
          <w:rPr>
            <w:rStyle w:val="Hyperlink"/>
            <w:noProof/>
            <w:lang w:val="en-GB"/>
          </w:rPr>
          <w:t>Consider mechanism to signal UE assistance data associated with beam measurement report for NW-sided model inference</w:t>
        </w:r>
      </w:hyperlink>
    </w:p>
    <w:p w14:paraId="614B4806" w14:textId="59211059"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77" w:history="1">
        <w:r w:rsidRPr="006713E7">
          <w:rPr>
            <w:rStyle w:val="Hyperlink"/>
            <w:noProof/>
            <w:lang w:val="en-GB"/>
          </w:rPr>
          <w:t>Proposal 11</w:t>
        </w:r>
        <w:r>
          <w:rPr>
            <w:rFonts w:asciiTheme="minorHAnsi" w:eastAsiaTheme="minorEastAsia" w:hAnsiTheme="minorHAnsi"/>
            <w:b w:val="0"/>
            <w:noProof/>
            <w:sz w:val="24"/>
            <w:szCs w:val="24"/>
            <w:lang w:val="en-SE" w:eastAsia="en-GB"/>
          </w:rPr>
          <w:tab/>
        </w:r>
        <w:r w:rsidRPr="006713E7">
          <w:rPr>
            <w:rStyle w:val="Hyperlink"/>
            <w:noProof/>
            <w:lang w:val="en-GB"/>
          </w:rPr>
          <w:t>Consider enhanced UE configurations for NW-sided AI/ML model inference, for example NW indicates potential measurement pre-processing for reducing the UE uplink reporting overhead</w:t>
        </w:r>
      </w:hyperlink>
    </w:p>
    <w:p w14:paraId="20170565" w14:textId="2B933D1D"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78" w:history="1">
        <w:r w:rsidRPr="006713E7">
          <w:rPr>
            <w:rStyle w:val="Hyperlink"/>
            <w:noProof/>
            <w:lang w:val="en-GB" w:eastAsia="ja-JP"/>
          </w:rPr>
          <w:t>Proposal 12</w:t>
        </w:r>
        <w:r>
          <w:rPr>
            <w:rFonts w:asciiTheme="minorHAnsi" w:eastAsiaTheme="minorEastAsia" w:hAnsiTheme="minorHAnsi"/>
            <w:b w:val="0"/>
            <w:noProof/>
            <w:sz w:val="24"/>
            <w:szCs w:val="24"/>
            <w:lang w:val="en-SE" w:eastAsia="en-GB"/>
          </w:rPr>
          <w:tab/>
        </w:r>
        <w:r w:rsidRPr="006713E7">
          <w:rPr>
            <w:rStyle w:val="Hyperlink"/>
            <w:noProof/>
            <w:lang w:val="en-GB"/>
          </w:rPr>
          <w:t>Study mechanisms of UE reporting in respect to a non-measured beam including a future time instance as a starting point</w:t>
        </w:r>
      </w:hyperlink>
    </w:p>
    <w:p w14:paraId="2E36A6CB" w14:textId="68EF0020"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79" w:history="1">
        <w:r w:rsidRPr="006713E7">
          <w:rPr>
            <w:rStyle w:val="Hyperlink"/>
            <w:noProof/>
            <w:lang w:val="en-GB" w:eastAsia="ja-JP"/>
          </w:rPr>
          <w:t>Proposal 13</w:t>
        </w:r>
        <w:r>
          <w:rPr>
            <w:rFonts w:asciiTheme="minorHAnsi" w:eastAsiaTheme="minorEastAsia" w:hAnsiTheme="minorHAnsi"/>
            <w:b w:val="0"/>
            <w:noProof/>
            <w:sz w:val="24"/>
            <w:szCs w:val="24"/>
            <w:lang w:val="en-SE" w:eastAsia="en-GB"/>
          </w:rPr>
          <w:tab/>
        </w:r>
        <w:r w:rsidRPr="006713E7">
          <w:rPr>
            <w:rStyle w:val="Hyperlink"/>
            <w:noProof/>
            <w:lang w:val="en-GB"/>
          </w:rPr>
          <w:t xml:space="preserve">Study enhanced </w:t>
        </w:r>
        <w:r w:rsidRPr="006713E7">
          <w:rPr>
            <w:rStyle w:val="Hyperlink"/>
            <w:noProof/>
            <w:lang w:val="en-GB" w:eastAsia="ja-JP"/>
          </w:rPr>
          <w:t>CSI report configuration to facilitate temporal and spatial beam predictions</w:t>
        </w:r>
      </w:hyperlink>
    </w:p>
    <w:p w14:paraId="01A98EF2" w14:textId="69DCC7A9"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80" w:history="1">
        <w:r w:rsidRPr="006713E7">
          <w:rPr>
            <w:rStyle w:val="Hyperlink"/>
            <w:noProof/>
            <w:lang w:val="en-GB"/>
          </w:rPr>
          <w:t>Proposal 14</w:t>
        </w:r>
        <w:r>
          <w:rPr>
            <w:rFonts w:asciiTheme="minorHAnsi" w:eastAsiaTheme="minorEastAsia" w:hAnsiTheme="minorHAnsi"/>
            <w:b w:val="0"/>
            <w:noProof/>
            <w:sz w:val="24"/>
            <w:szCs w:val="24"/>
            <w:lang w:val="en-SE" w:eastAsia="en-GB"/>
          </w:rPr>
          <w:tab/>
        </w:r>
        <w:r w:rsidRPr="006713E7">
          <w:rPr>
            <w:rStyle w:val="Hyperlink"/>
            <w:noProof/>
            <w:lang w:val="en-GB"/>
          </w:rPr>
          <w:t>The investigation of assistance information signalling should prioritize mechanisms for NW to indicate beam IDs to the UE</w:t>
        </w:r>
      </w:hyperlink>
    </w:p>
    <w:p w14:paraId="60DD7B2E" w14:textId="3E2F4A8F"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81" w:history="1">
        <w:r w:rsidRPr="006713E7">
          <w:rPr>
            <w:rStyle w:val="Hyperlink"/>
            <w:noProof/>
          </w:rPr>
          <w:t>Proposal 15</w:t>
        </w:r>
        <w:r>
          <w:rPr>
            <w:rFonts w:asciiTheme="minorHAnsi" w:eastAsiaTheme="minorEastAsia" w:hAnsiTheme="minorHAnsi"/>
            <w:b w:val="0"/>
            <w:noProof/>
            <w:sz w:val="24"/>
            <w:szCs w:val="24"/>
            <w:lang w:val="en-SE" w:eastAsia="en-GB"/>
          </w:rPr>
          <w:tab/>
        </w:r>
        <w:r w:rsidRPr="006713E7">
          <w:rPr>
            <w:rStyle w:val="Hyperlink"/>
            <w:noProof/>
          </w:rPr>
          <w:t>Study performance metrics comprising both per-sample prediction error and statistical metrics</w:t>
        </w:r>
      </w:hyperlink>
    </w:p>
    <w:p w14:paraId="2BCB866E" w14:textId="7C6E0446"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82" w:history="1">
        <w:r w:rsidRPr="006713E7">
          <w:rPr>
            <w:rStyle w:val="Hyperlink"/>
            <w:noProof/>
            <w:lang w:val="en-GB"/>
          </w:rPr>
          <w:t>Proposal 16</w:t>
        </w:r>
        <w:r>
          <w:rPr>
            <w:rFonts w:asciiTheme="minorHAnsi" w:eastAsiaTheme="minorEastAsia" w:hAnsiTheme="minorHAnsi"/>
            <w:b w:val="0"/>
            <w:noProof/>
            <w:sz w:val="24"/>
            <w:szCs w:val="24"/>
            <w:lang w:val="en-SE" w:eastAsia="en-GB"/>
          </w:rPr>
          <w:tab/>
        </w:r>
        <w:r w:rsidRPr="006713E7">
          <w:rPr>
            <w:rStyle w:val="Hyperlink"/>
            <w:noProof/>
            <w:lang w:val="en-GB"/>
          </w:rPr>
          <w:t>Study the following potential standard impact for monitoring the UE-sided model performance for the considered beam management use cases:</w:t>
        </w:r>
      </w:hyperlink>
    </w:p>
    <w:p w14:paraId="39F0EC6C" w14:textId="53186DA2"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83" w:history="1">
        <w:r w:rsidRPr="006713E7">
          <w:rPr>
            <w:rStyle w:val="Hyperlink"/>
            <w:noProof/>
            <w:lang w:val="en-GB"/>
          </w:rPr>
          <w:t>a.</w:t>
        </w:r>
        <w:r>
          <w:rPr>
            <w:rFonts w:asciiTheme="minorHAnsi" w:eastAsiaTheme="minorEastAsia" w:hAnsiTheme="minorHAnsi"/>
            <w:b w:val="0"/>
            <w:noProof/>
            <w:sz w:val="24"/>
            <w:szCs w:val="24"/>
            <w:lang w:val="en-SE" w:eastAsia="en-GB"/>
          </w:rPr>
          <w:tab/>
        </w:r>
        <w:r w:rsidRPr="006713E7">
          <w:rPr>
            <w:rStyle w:val="Hyperlink"/>
            <w:noProof/>
            <w:lang w:val="en-GB"/>
          </w:rPr>
          <w:t>triggering conditions for model monitoring</w:t>
        </w:r>
      </w:hyperlink>
    </w:p>
    <w:p w14:paraId="6AAAC97E" w14:textId="172C88E5"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84" w:history="1">
        <w:r w:rsidRPr="006713E7">
          <w:rPr>
            <w:rStyle w:val="Hyperlink"/>
            <w:noProof/>
            <w:lang w:val="en-GB"/>
          </w:rPr>
          <w:t>b.</w:t>
        </w:r>
        <w:r>
          <w:rPr>
            <w:rFonts w:asciiTheme="minorHAnsi" w:eastAsiaTheme="minorEastAsia" w:hAnsiTheme="minorHAnsi"/>
            <w:b w:val="0"/>
            <w:noProof/>
            <w:sz w:val="24"/>
            <w:szCs w:val="24"/>
            <w:lang w:val="en-SE" w:eastAsia="en-GB"/>
          </w:rPr>
          <w:tab/>
        </w:r>
        <w:r w:rsidRPr="006713E7">
          <w:rPr>
            <w:rStyle w:val="Hyperlink"/>
            <w:noProof/>
            <w:lang w:val="en-GB"/>
          </w:rPr>
          <w:t>mechanisms to support UE reporting its model performance related metric to the NW</w:t>
        </w:r>
      </w:hyperlink>
    </w:p>
    <w:p w14:paraId="3500D3F2" w14:textId="004E6C81"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85" w:history="1">
        <w:r w:rsidRPr="006713E7">
          <w:rPr>
            <w:rStyle w:val="Hyperlink"/>
            <w:noProof/>
            <w:lang w:val="en-GB"/>
          </w:rPr>
          <w:t>c.</w:t>
        </w:r>
        <w:r>
          <w:rPr>
            <w:rFonts w:asciiTheme="minorHAnsi" w:eastAsiaTheme="minorEastAsia" w:hAnsiTheme="minorHAnsi"/>
            <w:b w:val="0"/>
            <w:noProof/>
            <w:sz w:val="24"/>
            <w:szCs w:val="24"/>
            <w:lang w:val="en-SE" w:eastAsia="en-GB"/>
          </w:rPr>
          <w:tab/>
        </w:r>
        <w:r w:rsidRPr="006713E7">
          <w:rPr>
            <w:rStyle w:val="Hyperlink"/>
            <w:noProof/>
            <w:lang w:val="en-GB"/>
          </w:rPr>
          <w:t>mechanisms to support NW indicating the model monitoring results to the UE.</w:t>
        </w:r>
      </w:hyperlink>
    </w:p>
    <w:p w14:paraId="7BCFB756" w14:textId="6DBD14F7" w:rsidR="00784632" w:rsidRDefault="00784632">
      <w:pPr>
        <w:pStyle w:val="TableofFigures"/>
        <w:tabs>
          <w:tab w:val="right" w:leader="dot" w:pos="9629"/>
        </w:tabs>
        <w:rPr>
          <w:rFonts w:asciiTheme="minorHAnsi" w:eastAsiaTheme="minorEastAsia" w:hAnsiTheme="minorHAnsi"/>
          <w:b w:val="0"/>
          <w:noProof/>
          <w:sz w:val="24"/>
          <w:szCs w:val="24"/>
          <w:lang w:val="en-SE" w:eastAsia="en-GB"/>
        </w:rPr>
      </w:pPr>
      <w:hyperlink w:anchor="_Toc115451786" w:history="1">
        <w:r w:rsidRPr="006713E7">
          <w:rPr>
            <w:rStyle w:val="Hyperlink"/>
            <w:noProof/>
          </w:rPr>
          <w:t>Proposal 17</w:t>
        </w:r>
        <w:r>
          <w:rPr>
            <w:rFonts w:asciiTheme="minorHAnsi" w:eastAsiaTheme="minorEastAsia" w:hAnsiTheme="minorHAnsi"/>
            <w:b w:val="0"/>
            <w:noProof/>
            <w:sz w:val="24"/>
            <w:szCs w:val="24"/>
            <w:lang w:val="en-SE" w:eastAsia="en-GB"/>
          </w:rPr>
          <w:tab/>
        </w:r>
        <w:r w:rsidRPr="006713E7">
          <w:rPr>
            <w:rStyle w:val="Hyperlink"/>
            <w:noProof/>
            <w:lang w:val="en-GB" w:eastAsia="ja-JP"/>
          </w:rPr>
          <w:t>Study</w:t>
        </w:r>
        <w:r w:rsidRPr="006713E7">
          <w:rPr>
            <w:rStyle w:val="Hyperlink"/>
            <w:noProof/>
          </w:rPr>
          <w:t xml:space="preserve"> mechanisms to activate/deactivate beam prediction AI/ML models, and potential fallback mechanisms</w:t>
        </w:r>
      </w:hyperlink>
    </w:p>
    <w:p w14:paraId="71D79D99" w14:textId="6AB968EF" w:rsidR="00F507D1" w:rsidRPr="00B15BA1" w:rsidRDefault="00FD52FF" w:rsidP="00CE0424">
      <w:pPr>
        <w:pStyle w:val="Heading1"/>
      </w:pPr>
      <w:r w:rsidRPr="00B15BA1">
        <w:rPr>
          <w:b/>
          <w:bCs/>
          <w:lang w:eastAsia="zh-CN"/>
        </w:rPr>
        <w:fldChar w:fldCharType="end"/>
      </w:r>
      <w:r w:rsidRPr="00B15BA1">
        <w:rPr>
          <w:b/>
          <w:bCs/>
        </w:rPr>
        <w:t xml:space="preserve"> </w:t>
      </w:r>
      <w:bookmarkStart w:id="30" w:name="_In-sequence_SDU_delivery"/>
      <w:bookmarkEnd w:id="30"/>
      <w:r w:rsidR="00F507D1" w:rsidRPr="00B15BA1">
        <w:t>References</w:t>
      </w:r>
    </w:p>
    <w:bookmarkStart w:id="31" w:name="_Ref102027928"/>
    <w:bookmarkStart w:id="32" w:name="_Ref174151459"/>
    <w:bookmarkStart w:id="33" w:name="_Ref189809556"/>
    <w:p w14:paraId="4BB528DD" w14:textId="261841A6" w:rsidR="005074A8" w:rsidRPr="00B15BA1" w:rsidRDefault="005074A8" w:rsidP="00B861EC">
      <w:pPr>
        <w:pStyle w:val="Reference"/>
        <w:rPr>
          <w:lang w:val="en-GB"/>
        </w:rPr>
      </w:pPr>
      <w:r w:rsidRPr="00B15BA1">
        <w:rPr>
          <w:lang w:val="en-GB"/>
        </w:rPr>
        <w:fldChar w:fldCharType="begin"/>
      </w:r>
      <w:r w:rsidRPr="00B15BA1">
        <w:rPr>
          <w:lang w:val="en-GB"/>
        </w:rPr>
        <w:instrText xml:space="preserve"> HYPERLINK "https://www.3gpp.org/ftp/tsg_ran/TSG_RAN/TSGR_94e/Docs/RP-213599.zip" </w:instrText>
      </w:r>
      <w:r w:rsidRPr="00B15BA1">
        <w:rPr>
          <w:lang w:val="en-GB"/>
        </w:rPr>
        <w:fldChar w:fldCharType="separate"/>
      </w:r>
      <w:r w:rsidRPr="00B15BA1">
        <w:rPr>
          <w:rStyle w:val="Hyperlink"/>
          <w:lang w:val="en-GB"/>
        </w:rPr>
        <w:t>RP-213599</w:t>
      </w:r>
      <w:r w:rsidRPr="00B15BA1">
        <w:rPr>
          <w:lang w:val="en-GB"/>
        </w:rPr>
        <w:fldChar w:fldCharType="end"/>
      </w:r>
      <w:r w:rsidRPr="00B15BA1">
        <w:rPr>
          <w:lang w:val="en-GB"/>
        </w:rPr>
        <w:t xml:space="preserve">, Study on Artificial Intelligence (AI)/Machine Learning (ML) for NR Air Interface, Qualcomm, 3GPP TSG RAN Meeting #94e, Electronic Meeting, Dec. 6 </w:t>
      </w:r>
      <w:r w:rsidR="009A7CC5" w:rsidRPr="00B15BA1">
        <w:rPr>
          <w:lang w:val="en-GB"/>
        </w:rPr>
        <w:t>–</w:t>
      </w:r>
      <w:r w:rsidRPr="00B15BA1">
        <w:rPr>
          <w:lang w:val="en-GB"/>
        </w:rPr>
        <w:t xml:space="preserve"> 17, 2021.</w:t>
      </w:r>
      <w:bookmarkEnd w:id="31"/>
    </w:p>
    <w:p w14:paraId="59B73BAC" w14:textId="2D9D5B3B" w:rsidR="00C644D1" w:rsidRPr="00B15BA1" w:rsidRDefault="008B5D0A" w:rsidP="00B861EC">
      <w:pPr>
        <w:pStyle w:val="Reference"/>
        <w:rPr>
          <w:lang w:val="en-GB"/>
        </w:rPr>
      </w:pPr>
      <w:bookmarkStart w:id="34" w:name="_Ref102104536"/>
      <w:r w:rsidRPr="008B5D0A">
        <w:rPr>
          <w:lang w:val="en-GB"/>
        </w:rPr>
        <w:t>R1-</w:t>
      </w:r>
      <w:r w:rsidR="00B33507" w:rsidRPr="00556650">
        <w:rPr>
          <w:lang w:val="en-GB"/>
        </w:rPr>
        <w:t>220890</w:t>
      </w:r>
      <w:r w:rsidR="00B33507">
        <w:rPr>
          <w:lang w:val="en-GB"/>
        </w:rPr>
        <w:t>8</w:t>
      </w:r>
      <w:r w:rsidRPr="008B5D0A">
        <w:rPr>
          <w:lang w:val="en-GB"/>
        </w:rPr>
        <w:t xml:space="preserve"> Discussion on general aspects of AI-ML framework</w:t>
      </w:r>
      <w:r w:rsidR="008812A0" w:rsidRPr="00B15BA1">
        <w:rPr>
          <w:lang w:val="en-GB"/>
        </w:rPr>
        <w:t xml:space="preserve">, Ericsson, </w:t>
      </w:r>
      <w:r w:rsidR="00832510" w:rsidRPr="00B15BA1">
        <w:rPr>
          <w:sz w:val="18"/>
          <w:szCs w:val="18"/>
          <w:lang w:val="en-GB"/>
        </w:rPr>
        <w:t xml:space="preserve">3GPP TSG-RAN </w:t>
      </w:r>
      <w:bookmarkStart w:id="35" w:name="_Ref102058406"/>
      <w:bookmarkEnd w:id="34"/>
      <w:r>
        <w:rPr>
          <w:sz w:val="18"/>
          <w:szCs w:val="18"/>
          <w:lang w:val="en-GB"/>
        </w:rPr>
        <w:t xml:space="preserve">WG1 </w:t>
      </w:r>
      <w:r w:rsidRPr="008B5D0A">
        <w:rPr>
          <w:sz w:val="18"/>
          <w:szCs w:val="18"/>
          <w:lang w:val="en-GB"/>
        </w:rPr>
        <w:t xml:space="preserve">Meeting </w:t>
      </w:r>
      <w:r w:rsidR="00B33507">
        <w:rPr>
          <w:sz w:val="18"/>
          <w:szCs w:val="18"/>
          <w:lang w:val="en-GB"/>
        </w:rPr>
        <w:t>110bis</w:t>
      </w:r>
      <w:r w:rsidR="00B33507" w:rsidRPr="00B15BA1">
        <w:rPr>
          <w:sz w:val="18"/>
          <w:szCs w:val="18"/>
          <w:lang w:val="en-GB"/>
        </w:rPr>
        <w:t xml:space="preserve">, </w:t>
      </w:r>
      <w:proofErr w:type="gramStart"/>
      <w:r w:rsidR="00B33507">
        <w:rPr>
          <w:sz w:val="18"/>
          <w:szCs w:val="18"/>
          <w:lang w:val="en-GB"/>
        </w:rPr>
        <w:t>October</w:t>
      </w:r>
      <w:r w:rsidRPr="008B5D0A">
        <w:rPr>
          <w:sz w:val="18"/>
          <w:szCs w:val="18"/>
          <w:lang w:val="en-GB"/>
        </w:rPr>
        <w:t>,</w:t>
      </w:r>
      <w:proofErr w:type="gramEnd"/>
      <w:r w:rsidRPr="008B5D0A">
        <w:rPr>
          <w:sz w:val="18"/>
          <w:szCs w:val="18"/>
          <w:lang w:val="en-GB"/>
        </w:rPr>
        <w:t xml:space="preserve"> 2022.</w:t>
      </w:r>
    </w:p>
    <w:p w14:paraId="18195499" w14:textId="0BDAF9E9" w:rsidR="00E802E5" w:rsidRPr="00556650" w:rsidRDefault="00556650" w:rsidP="00556650">
      <w:pPr>
        <w:pStyle w:val="Reference"/>
        <w:rPr>
          <w:lang w:val="en-GB"/>
        </w:rPr>
      </w:pPr>
      <w:bookmarkStart w:id="36" w:name="_Ref102103976"/>
      <w:r w:rsidRPr="00556650">
        <w:rPr>
          <w:lang w:val="en-GB"/>
        </w:rPr>
        <w:t>R1-2208906</w:t>
      </w:r>
      <w:r>
        <w:rPr>
          <w:lang w:val="en-GB"/>
        </w:rPr>
        <w:t xml:space="preserve"> </w:t>
      </w:r>
      <w:r w:rsidR="00265680" w:rsidRPr="00265680">
        <w:rPr>
          <w:lang w:val="en-GB"/>
        </w:rPr>
        <w:t>Evaluations of AIML for beam management</w:t>
      </w:r>
      <w:r w:rsidR="00265680">
        <w:rPr>
          <w:lang w:val="en-GB"/>
        </w:rPr>
        <w:t xml:space="preserve">, </w:t>
      </w:r>
      <w:r w:rsidR="00F21C51" w:rsidRPr="00B15BA1">
        <w:rPr>
          <w:lang w:val="en-GB"/>
        </w:rPr>
        <w:t xml:space="preserve">Ericsson, </w:t>
      </w:r>
      <w:r w:rsidR="00F21C51" w:rsidRPr="00B15BA1">
        <w:rPr>
          <w:sz w:val="18"/>
          <w:szCs w:val="18"/>
          <w:lang w:val="en-GB"/>
        </w:rPr>
        <w:t xml:space="preserve">3GPP TSG-RAN WG1 Meeting </w:t>
      </w:r>
      <w:r w:rsidR="00265680">
        <w:rPr>
          <w:sz w:val="18"/>
          <w:szCs w:val="18"/>
          <w:lang w:val="en-GB"/>
        </w:rPr>
        <w:t>110</w:t>
      </w:r>
      <w:r>
        <w:rPr>
          <w:sz w:val="18"/>
          <w:szCs w:val="18"/>
          <w:lang w:val="en-GB"/>
        </w:rPr>
        <w:t>bis</w:t>
      </w:r>
      <w:r w:rsidR="00F21C51" w:rsidRPr="00B15BA1">
        <w:rPr>
          <w:sz w:val="18"/>
          <w:szCs w:val="18"/>
          <w:lang w:val="en-GB"/>
        </w:rPr>
        <w:t xml:space="preserve">, </w:t>
      </w:r>
      <w:proofErr w:type="gramStart"/>
      <w:r>
        <w:rPr>
          <w:sz w:val="18"/>
          <w:szCs w:val="18"/>
          <w:lang w:val="en-GB"/>
        </w:rPr>
        <w:t>October</w:t>
      </w:r>
      <w:r w:rsidR="00F21C51" w:rsidRPr="00B15BA1">
        <w:rPr>
          <w:sz w:val="18"/>
          <w:szCs w:val="18"/>
          <w:lang w:val="en-GB"/>
        </w:rPr>
        <w:t>,</w:t>
      </w:r>
      <w:proofErr w:type="gramEnd"/>
      <w:r w:rsidR="00F21C51" w:rsidRPr="00B15BA1">
        <w:rPr>
          <w:sz w:val="18"/>
          <w:szCs w:val="18"/>
          <w:lang w:val="en-GB"/>
        </w:rPr>
        <w:t xml:space="preserve"> 2022.</w:t>
      </w:r>
      <w:bookmarkEnd w:id="36"/>
    </w:p>
    <w:bookmarkEnd w:id="32"/>
    <w:bookmarkEnd w:id="33"/>
    <w:bookmarkEnd w:id="35"/>
    <w:p w14:paraId="32B381A3" w14:textId="77777777" w:rsidR="00C644D1" w:rsidRPr="00B15BA1" w:rsidRDefault="00C644D1" w:rsidP="00C644D1">
      <w:pPr>
        <w:pStyle w:val="Reference"/>
        <w:numPr>
          <w:ilvl w:val="0"/>
          <w:numId w:val="0"/>
        </w:numPr>
        <w:ind w:left="567" w:hanging="567"/>
        <w:rPr>
          <w:lang w:val="en-GB"/>
        </w:rPr>
      </w:pPr>
    </w:p>
    <w:sectPr w:rsidR="00C644D1" w:rsidRPr="00B15BA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153F7" w14:textId="77777777" w:rsidR="00965098" w:rsidRDefault="00965098">
      <w:r>
        <w:separator/>
      </w:r>
    </w:p>
  </w:endnote>
  <w:endnote w:type="continuationSeparator" w:id="0">
    <w:p w14:paraId="3852788F" w14:textId="77777777" w:rsidR="00965098" w:rsidRDefault="00965098">
      <w:r>
        <w:continuationSeparator/>
      </w:r>
    </w:p>
  </w:endnote>
  <w:endnote w:type="continuationNotice" w:id="1">
    <w:p w14:paraId="2F6D2679" w14:textId="77777777" w:rsidR="00965098" w:rsidRDefault="009650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SimSu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58C3F" w14:textId="77777777" w:rsidR="00965098" w:rsidRDefault="00965098">
      <w:r>
        <w:separator/>
      </w:r>
    </w:p>
  </w:footnote>
  <w:footnote w:type="continuationSeparator" w:id="0">
    <w:p w14:paraId="27DED635" w14:textId="77777777" w:rsidR="00965098" w:rsidRDefault="00965098">
      <w:r>
        <w:continuationSeparator/>
      </w:r>
    </w:p>
  </w:footnote>
  <w:footnote w:type="continuationNotice" w:id="1">
    <w:p w14:paraId="01A62710" w14:textId="77777777" w:rsidR="00965098" w:rsidRDefault="009650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16B62"/>
    <w:multiLevelType w:val="hybridMultilevel"/>
    <w:tmpl w:val="B114DD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5B86A6F"/>
    <w:multiLevelType w:val="multilevel"/>
    <w:tmpl w:val="3E14DB2A"/>
    <w:lvl w:ilvl="0">
      <w:start w:val="1"/>
      <w:numFmt w:val="bullet"/>
      <w:lvlText w:val=""/>
      <w:lvlJc w:val="left"/>
      <w:pPr>
        <w:ind w:left="360" w:hanging="360"/>
      </w:pPr>
      <w:rPr>
        <w:rFonts w:ascii="Symbol" w:hAnsi="Symbol" w:hint="default"/>
      </w:rPr>
    </w:lvl>
    <w:lvl w:ilvl="1">
      <w:start w:val="3"/>
      <w:numFmt w:val="decimal"/>
      <w:isLgl/>
      <w:lvlText w:val="%1.%2"/>
      <w:lvlJc w:val="left"/>
      <w:pPr>
        <w:ind w:left="1140" w:hanging="1140"/>
      </w:pPr>
      <w:rPr>
        <w:rFonts w:cs="Times New Roman" w:hint="default"/>
      </w:rPr>
    </w:lvl>
    <w:lvl w:ilvl="2">
      <w:start w:val="1"/>
      <w:numFmt w:val="decimal"/>
      <w:isLgl/>
      <w:lvlText w:val="%1.%2.%3"/>
      <w:lvlJc w:val="left"/>
      <w:pPr>
        <w:ind w:left="1140" w:hanging="1140"/>
      </w:pPr>
      <w:rPr>
        <w:rFonts w:cs="Times New Roman" w:hint="default"/>
      </w:rPr>
    </w:lvl>
    <w:lvl w:ilvl="3">
      <w:start w:val="1"/>
      <w:numFmt w:val="decimal"/>
      <w:isLgl/>
      <w:lvlText w:val="%1.%2.%3.%4"/>
      <w:lvlJc w:val="left"/>
      <w:pPr>
        <w:ind w:left="1140" w:hanging="1140"/>
      </w:pPr>
      <w:rPr>
        <w:rFonts w:cs="Times New Roman" w:hint="default"/>
      </w:rPr>
    </w:lvl>
    <w:lvl w:ilvl="4">
      <w:start w:val="1"/>
      <w:numFmt w:val="decimal"/>
      <w:isLgl/>
      <w:lvlText w:val="%1.%2.%3.%4.%5"/>
      <w:lvlJc w:val="left"/>
      <w:pPr>
        <w:ind w:left="1140" w:hanging="1140"/>
      </w:pPr>
      <w:rPr>
        <w:rFonts w:cs="Times New Roman" w:hint="default"/>
      </w:rPr>
    </w:lvl>
    <w:lvl w:ilvl="5">
      <w:start w:val="1"/>
      <w:numFmt w:val="decimal"/>
      <w:isLgl/>
      <w:lvlText w:val="%1.%2.%3.%4.%5.%6"/>
      <w:lvlJc w:val="left"/>
      <w:pPr>
        <w:ind w:left="1140" w:hanging="11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19633143"/>
    <w:multiLevelType w:val="hybridMultilevel"/>
    <w:tmpl w:val="AA307F10"/>
    <w:lvl w:ilvl="0" w:tplc="8A765828">
      <w:start w:val="4"/>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730A6"/>
    <w:multiLevelType w:val="hybridMultilevel"/>
    <w:tmpl w:val="1EFE7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FC4053"/>
    <w:multiLevelType w:val="hybridMultilevel"/>
    <w:tmpl w:val="569ADE04"/>
    <w:lvl w:ilvl="0" w:tplc="B8E819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027799"/>
    <w:multiLevelType w:val="hybridMultilevel"/>
    <w:tmpl w:val="F76C96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77832E6"/>
    <w:multiLevelType w:val="hybridMultilevel"/>
    <w:tmpl w:val="DD4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D75A3"/>
    <w:multiLevelType w:val="multilevel"/>
    <w:tmpl w:val="7694758E"/>
    <w:lvl w:ilvl="0">
      <w:start w:val="1"/>
      <w:numFmt w:val="decimal"/>
      <w:lvlText w:val="%1)"/>
      <w:lvlJc w:val="left"/>
      <w:pPr>
        <w:ind w:left="927" w:hanging="360"/>
      </w:pPr>
      <w:rPr>
        <w:rFonts w:hint="default"/>
      </w:rPr>
    </w:lvl>
    <w:lvl w:ilvl="1">
      <w:start w:val="3"/>
      <w:numFmt w:val="decimal"/>
      <w:isLgl/>
      <w:lvlText w:val="%1.%2"/>
      <w:lvlJc w:val="left"/>
      <w:pPr>
        <w:ind w:left="1707" w:hanging="1140"/>
      </w:pPr>
      <w:rPr>
        <w:rFonts w:cs="Times New Roman" w:hint="default"/>
      </w:rPr>
    </w:lvl>
    <w:lvl w:ilvl="2">
      <w:start w:val="1"/>
      <w:numFmt w:val="decimal"/>
      <w:isLgl/>
      <w:lvlText w:val="%1.%2.%3"/>
      <w:lvlJc w:val="left"/>
      <w:pPr>
        <w:ind w:left="1707" w:hanging="1140"/>
      </w:pPr>
      <w:rPr>
        <w:rFonts w:cs="Times New Roman" w:hint="default"/>
      </w:rPr>
    </w:lvl>
    <w:lvl w:ilvl="3">
      <w:start w:val="1"/>
      <w:numFmt w:val="decimal"/>
      <w:isLgl/>
      <w:lvlText w:val="%1.%2.%3.%4"/>
      <w:lvlJc w:val="left"/>
      <w:pPr>
        <w:ind w:left="1707" w:hanging="1140"/>
      </w:pPr>
      <w:rPr>
        <w:rFonts w:cs="Times New Roman" w:hint="default"/>
      </w:rPr>
    </w:lvl>
    <w:lvl w:ilvl="4">
      <w:start w:val="1"/>
      <w:numFmt w:val="decimal"/>
      <w:isLgl/>
      <w:lvlText w:val="%1.%2.%3.%4.%5"/>
      <w:lvlJc w:val="left"/>
      <w:pPr>
        <w:ind w:left="1707" w:hanging="1140"/>
      </w:pPr>
      <w:rPr>
        <w:rFonts w:cs="Times New Roman" w:hint="default"/>
      </w:rPr>
    </w:lvl>
    <w:lvl w:ilvl="5">
      <w:start w:val="1"/>
      <w:numFmt w:val="decimal"/>
      <w:isLgl/>
      <w:lvlText w:val="%1.%2.%3.%4.%5.%6"/>
      <w:lvlJc w:val="left"/>
      <w:pPr>
        <w:ind w:left="1707" w:hanging="11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F47C0D"/>
    <w:multiLevelType w:val="hybridMultilevel"/>
    <w:tmpl w:val="9B92C9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9E056DD"/>
    <w:multiLevelType w:val="hybridMultilevel"/>
    <w:tmpl w:val="61883BE0"/>
    <w:lvl w:ilvl="0" w:tplc="FD369A70">
      <w:start w:val="2"/>
      <w:numFmt w:val="bullet"/>
      <w:lvlText w:val=""/>
      <w:lvlJc w:val="left"/>
      <w:pPr>
        <w:ind w:left="920" w:hanging="360"/>
      </w:pPr>
      <w:rPr>
        <w:rFonts w:ascii="Arial" w:eastAsiaTheme="minorHAnsi" w:hAnsi="Arial" w:cs="Arial" w:hint="default"/>
      </w:rPr>
    </w:lvl>
    <w:lvl w:ilvl="1" w:tplc="08090003" w:tentative="1">
      <w:start w:val="1"/>
      <w:numFmt w:val="bullet"/>
      <w:lvlText w:val="o"/>
      <w:lvlJc w:val="left"/>
      <w:pPr>
        <w:ind w:left="1640" w:hanging="360"/>
      </w:pPr>
      <w:rPr>
        <w:rFonts w:ascii="Courier New" w:hAnsi="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1"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6611710">
    <w:abstractNumId w:val="16"/>
  </w:num>
  <w:num w:numId="2" w16cid:durableId="1311523993">
    <w:abstractNumId w:val="0"/>
  </w:num>
  <w:num w:numId="3" w16cid:durableId="1678117261">
    <w:abstractNumId w:val="18"/>
  </w:num>
  <w:num w:numId="4" w16cid:durableId="309100252">
    <w:abstractNumId w:val="19"/>
  </w:num>
  <w:num w:numId="5" w16cid:durableId="280262386">
    <w:abstractNumId w:val="23"/>
  </w:num>
  <w:num w:numId="6" w16cid:durableId="2072189934">
    <w:abstractNumId w:val="8"/>
  </w:num>
  <w:num w:numId="7" w16cid:durableId="941842931">
    <w:abstractNumId w:val="10"/>
  </w:num>
  <w:num w:numId="8" w16cid:durableId="1671175287">
    <w:abstractNumId w:val="3"/>
  </w:num>
  <w:num w:numId="9" w16cid:durableId="799300051">
    <w:abstractNumId w:val="28"/>
  </w:num>
  <w:num w:numId="10" w16cid:durableId="1206481218">
    <w:abstractNumId w:val="11"/>
  </w:num>
  <w:num w:numId="11" w16cid:durableId="1293441381">
    <w:abstractNumId w:val="27"/>
  </w:num>
  <w:num w:numId="12" w16cid:durableId="1087575860">
    <w:abstractNumId w:val="15"/>
    <w:lvlOverride w:ilvl="0">
      <w:startOverride w:val="1"/>
    </w:lvlOverride>
  </w:num>
  <w:num w:numId="13" w16cid:durableId="1310788461">
    <w:abstractNumId w:val="24"/>
  </w:num>
  <w:num w:numId="14" w16cid:durableId="2008633305">
    <w:abstractNumId w:val="26"/>
  </w:num>
  <w:num w:numId="15" w16cid:durableId="15039975">
    <w:abstractNumId w:val="29"/>
  </w:num>
  <w:num w:numId="16" w16cid:durableId="1258097191">
    <w:abstractNumId w:val="31"/>
  </w:num>
  <w:num w:numId="17" w16cid:durableId="933905021">
    <w:abstractNumId w:val="4"/>
  </w:num>
  <w:num w:numId="18" w16cid:durableId="1916819190">
    <w:abstractNumId w:val="22"/>
  </w:num>
  <w:num w:numId="19" w16cid:durableId="1710376884">
    <w:abstractNumId w:val="1"/>
  </w:num>
  <w:num w:numId="20" w16cid:durableId="2032415403">
    <w:abstractNumId w:val="14"/>
  </w:num>
  <w:num w:numId="21" w16cid:durableId="206916792">
    <w:abstractNumId w:val="17"/>
  </w:num>
  <w:num w:numId="22" w16cid:durableId="2137065258">
    <w:abstractNumId w:val="7"/>
  </w:num>
  <w:num w:numId="23" w16cid:durableId="2004697294">
    <w:abstractNumId w:val="21"/>
  </w:num>
  <w:num w:numId="24" w16cid:durableId="1909532269">
    <w:abstractNumId w:val="9"/>
  </w:num>
  <w:num w:numId="25" w16cid:durableId="1573655143">
    <w:abstractNumId w:val="20"/>
  </w:num>
  <w:num w:numId="26" w16cid:durableId="829634186">
    <w:abstractNumId w:val="6"/>
  </w:num>
  <w:num w:numId="27" w16cid:durableId="138230205">
    <w:abstractNumId w:val="5"/>
  </w:num>
  <w:num w:numId="28" w16cid:durableId="1487671240">
    <w:abstractNumId w:val="30"/>
  </w:num>
  <w:num w:numId="29" w16cid:durableId="770786419">
    <w:abstractNumId w:val="15"/>
  </w:num>
  <w:num w:numId="30" w16cid:durableId="778989006">
    <w:abstractNumId w:val="15"/>
    <w:lvlOverride w:ilvl="0">
      <w:lvl w:ilvl="0" w:tplc="78A864BC">
        <w:start w:val="1"/>
        <w:numFmt w:val="decimal"/>
        <w:pStyle w:val="Proposal"/>
        <w:lvlText w:val="Proposal %1"/>
        <w:lvlJc w:val="left"/>
        <w:pPr>
          <w:ind w:left="0" w:firstLine="0"/>
        </w:pPr>
        <w:rPr>
          <w:rFonts w:hint="default"/>
          <w:b/>
          <w:bCs w:val="0"/>
        </w:rPr>
      </w:lvl>
    </w:lvlOverride>
  </w:num>
  <w:num w:numId="31" w16cid:durableId="1389064863">
    <w:abstractNumId w:val="25"/>
  </w:num>
  <w:num w:numId="32" w16cid:durableId="506019055">
    <w:abstractNumId w:val="2"/>
  </w:num>
  <w:num w:numId="33" w16cid:durableId="1651249903">
    <w:abstractNumId w:val="13"/>
  </w:num>
  <w:num w:numId="34" w16cid:durableId="215047154">
    <w:abstractNumId w:val="15"/>
    <w:lvlOverride w:ilvl="0">
      <w:lvl w:ilvl="0" w:tplc="78A864BC">
        <w:start w:val="1"/>
        <w:numFmt w:val="decimal"/>
        <w:pStyle w:val="Proposal"/>
        <w:lvlText w:val="Proposal %1"/>
        <w:lvlJc w:val="left"/>
        <w:pPr>
          <w:ind w:left="0" w:firstLine="0"/>
        </w:pPr>
        <w:rPr>
          <w:rFonts w:hint="default"/>
          <w:b/>
          <w:bCs w:val="0"/>
        </w:rPr>
      </w:lvl>
    </w:lvlOverride>
  </w:num>
  <w:num w:numId="35" w16cid:durableId="57516331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0D"/>
    <w:rsid w:val="000018E0"/>
    <w:rsid w:val="00001B99"/>
    <w:rsid w:val="00002A37"/>
    <w:rsid w:val="00003858"/>
    <w:rsid w:val="00003AF3"/>
    <w:rsid w:val="0000564C"/>
    <w:rsid w:val="00005876"/>
    <w:rsid w:val="00006446"/>
    <w:rsid w:val="00006896"/>
    <w:rsid w:val="00006939"/>
    <w:rsid w:val="0000698F"/>
    <w:rsid w:val="00007CDC"/>
    <w:rsid w:val="000111CC"/>
    <w:rsid w:val="00011B28"/>
    <w:rsid w:val="000126F5"/>
    <w:rsid w:val="00013B5A"/>
    <w:rsid w:val="00014825"/>
    <w:rsid w:val="00014CAF"/>
    <w:rsid w:val="000150AC"/>
    <w:rsid w:val="000152FE"/>
    <w:rsid w:val="00015C40"/>
    <w:rsid w:val="00015D15"/>
    <w:rsid w:val="00015F1C"/>
    <w:rsid w:val="000167D6"/>
    <w:rsid w:val="00016EB2"/>
    <w:rsid w:val="00016F84"/>
    <w:rsid w:val="00017030"/>
    <w:rsid w:val="0001731D"/>
    <w:rsid w:val="000203C4"/>
    <w:rsid w:val="000204B2"/>
    <w:rsid w:val="0002074D"/>
    <w:rsid w:val="000211B4"/>
    <w:rsid w:val="00021292"/>
    <w:rsid w:val="000222DA"/>
    <w:rsid w:val="00022AAC"/>
    <w:rsid w:val="00022F3D"/>
    <w:rsid w:val="000234D6"/>
    <w:rsid w:val="0002372A"/>
    <w:rsid w:val="00023AD4"/>
    <w:rsid w:val="00023E00"/>
    <w:rsid w:val="00024980"/>
    <w:rsid w:val="000250C6"/>
    <w:rsid w:val="0002520F"/>
    <w:rsid w:val="0002564D"/>
    <w:rsid w:val="00025ECA"/>
    <w:rsid w:val="000266A8"/>
    <w:rsid w:val="0002736A"/>
    <w:rsid w:val="00030174"/>
    <w:rsid w:val="000301AE"/>
    <w:rsid w:val="00030D37"/>
    <w:rsid w:val="00030E88"/>
    <w:rsid w:val="000320B0"/>
    <w:rsid w:val="000320C2"/>
    <w:rsid w:val="000325B8"/>
    <w:rsid w:val="00032C12"/>
    <w:rsid w:val="0003367B"/>
    <w:rsid w:val="0003376F"/>
    <w:rsid w:val="00033870"/>
    <w:rsid w:val="00034C15"/>
    <w:rsid w:val="00034CF0"/>
    <w:rsid w:val="0003524F"/>
    <w:rsid w:val="0003542C"/>
    <w:rsid w:val="00035ADC"/>
    <w:rsid w:val="00035BDA"/>
    <w:rsid w:val="00035DDF"/>
    <w:rsid w:val="0003690B"/>
    <w:rsid w:val="000369DF"/>
    <w:rsid w:val="00036BA1"/>
    <w:rsid w:val="00037D53"/>
    <w:rsid w:val="00037DDD"/>
    <w:rsid w:val="000401A2"/>
    <w:rsid w:val="00041A15"/>
    <w:rsid w:val="000422E2"/>
    <w:rsid w:val="00042B37"/>
    <w:rsid w:val="00042F22"/>
    <w:rsid w:val="00043661"/>
    <w:rsid w:val="0004418E"/>
    <w:rsid w:val="000444EF"/>
    <w:rsid w:val="00045627"/>
    <w:rsid w:val="0004567C"/>
    <w:rsid w:val="0004577F"/>
    <w:rsid w:val="0004698E"/>
    <w:rsid w:val="00050111"/>
    <w:rsid w:val="0005023B"/>
    <w:rsid w:val="00050405"/>
    <w:rsid w:val="00050A11"/>
    <w:rsid w:val="00051A2A"/>
    <w:rsid w:val="00052A07"/>
    <w:rsid w:val="000534E3"/>
    <w:rsid w:val="000538B2"/>
    <w:rsid w:val="00053C50"/>
    <w:rsid w:val="0005518B"/>
    <w:rsid w:val="00055213"/>
    <w:rsid w:val="00055309"/>
    <w:rsid w:val="00055BB3"/>
    <w:rsid w:val="0005606A"/>
    <w:rsid w:val="00056D16"/>
    <w:rsid w:val="00056FC5"/>
    <w:rsid w:val="00057117"/>
    <w:rsid w:val="000571CC"/>
    <w:rsid w:val="000579A9"/>
    <w:rsid w:val="00060897"/>
    <w:rsid w:val="000616E7"/>
    <w:rsid w:val="00061C3A"/>
    <w:rsid w:val="00061D7E"/>
    <w:rsid w:val="0006281B"/>
    <w:rsid w:val="000629E8"/>
    <w:rsid w:val="00062B8B"/>
    <w:rsid w:val="00063B8E"/>
    <w:rsid w:val="0006487E"/>
    <w:rsid w:val="0006512F"/>
    <w:rsid w:val="00065365"/>
    <w:rsid w:val="00065E1A"/>
    <w:rsid w:val="0006768C"/>
    <w:rsid w:val="00070592"/>
    <w:rsid w:val="00070CC8"/>
    <w:rsid w:val="0007163C"/>
    <w:rsid w:val="00071A3B"/>
    <w:rsid w:val="00071C12"/>
    <w:rsid w:val="00071DA3"/>
    <w:rsid w:val="00072110"/>
    <w:rsid w:val="00073EA4"/>
    <w:rsid w:val="000741BF"/>
    <w:rsid w:val="000747BE"/>
    <w:rsid w:val="0007522A"/>
    <w:rsid w:val="00075FEC"/>
    <w:rsid w:val="00076FBA"/>
    <w:rsid w:val="00077005"/>
    <w:rsid w:val="00077E5F"/>
    <w:rsid w:val="0008036A"/>
    <w:rsid w:val="0008161C"/>
    <w:rsid w:val="00081AE6"/>
    <w:rsid w:val="00082936"/>
    <w:rsid w:val="00082C13"/>
    <w:rsid w:val="0008380C"/>
    <w:rsid w:val="00083A55"/>
    <w:rsid w:val="000841B8"/>
    <w:rsid w:val="00084BB1"/>
    <w:rsid w:val="00085495"/>
    <w:rsid w:val="000855EB"/>
    <w:rsid w:val="000856C1"/>
    <w:rsid w:val="00085856"/>
    <w:rsid w:val="00085B52"/>
    <w:rsid w:val="00086012"/>
    <w:rsid w:val="000862E2"/>
    <w:rsid w:val="000866F2"/>
    <w:rsid w:val="00087117"/>
    <w:rsid w:val="00087188"/>
    <w:rsid w:val="00087329"/>
    <w:rsid w:val="000874E2"/>
    <w:rsid w:val="00087A1A"/>
    <w:rsid w:val="0009009F"/>
    <w:rsid w:val="000901E3"/>
    <w:rsid w:val="00090646"/>
    <w:rsid w:val="00090B39"/>
    <w:rsid w:val="00090DD8"/>
    <w:rsid w:val="000913FE"/>
    <w:rsid w:val="00091557"/>
    <w:rsid w:val="00091ED5"/>
    <w:rsid w:val="00091F8D"/>
    <w:rsid w:val="000924C1"/>
    <w:rsid w:val="000924F0"/>
    <w:rsid w:val="00093474"/>
    <w:rsid w:val="0009366A"/>
    <w:rsid w:val="00093C0C"/>
    <w:rsid w:val="000940A7"/>
    <w:rsid w:val="00094D23"/>
    <w:rsid w:val="0009509A"/>
    <w:rsid w:val="0009510F"/>
    <w:rsid w:val="00095CC8"/>
    <w:rsid w:val="0009631B"/>
    <w:rsid w:val="00096F6A"/>
    <w:rsid w:val="000A01A9"/>
    <w:rsid w:val="000A16DB"/>
    <w:rsid w:val="000A189C"/>
    <w:rsid w:val="000A19D3"/>
    <w:rsid w:val="000A1B7B"/>
    <w:rsid w:val="000A22DB"/>
    <w:rsid w:val="000A27B1"/>
    <w:rsid w:val="000A2F91"/>
    <w:rsid w:val="000A33A0"/>
    <w:rsid w:val="000A344A"/>
    <w:rsid w:val="000A470D"/>
    <w:rsid w:val="000A4799"/>
    <w:rsid w:val="000A4E94"/>
    <w:rsid w:val="000A55B1"/>
    <w:rsid w:val="000A56F2"/>
    <w:rsid w:val="000A58BD"/>
    <w:rsid w:val="000A5E29"/>
    <w:rsid w:val="000A6115"/>
    <w:rsid w:val="000A6457"/>
    <w:rsid w:val="000A67FF"/>
    <w:rsid w:val="000A73BD"/>
    <w:rsid w:val="000B09D2"/>
    <w:rsid w:val="000B0B23"/>
    <w:rsid w:val="000B1296"/>
    <w:rsid w:val="000B14C4"/>
    <w:rsid w:val="000B1635"/>
    <w:rsid w:val="000B1B9D"/>
    <w:rsid w:val="000B2719"/>
    <w:rsid w:val="000B293B"/>
    <w:rsid w:val="000B35B3"/>
    <w:rsid w:val="000B3A8F"/>
    <w:rsid w:val="000B4225"/>
    <w:rsid w:val="000B43B4"/>
    <w:rsid w:val="000B4AB9"/>
    <w:rsid w:val="000B4C94"/>
    <w:rsid w:val="000B50A4"/>
    <w:rsid w:val="000B580D"/>
    <w:rsid w:val="000B58C3"/>
    <w:rsid w:val="000B6015"/>
    <w:rsid w:val="000B61E9"/>
    <w:rsid w:val="000B6864"/>
    <w:rsid w:val="000B68D1"/>
    <w:rsid w:val="000B7250"/>
    <w:rsid w:val="000B7A09"/>
    <w:rsid w:val="000C01E7"/>
    <w:rsid w:val="000C165A"/>
    <w:rsid w:val="000C181B"/>
    <w:rsid w:val="000C2E19"/>
    <w:rsid w:val="000C2F25"/>
    <w:rsid w:val="000C3544"/>
    <w:rsid w:val="000C3FE0"/>
    <w:rsid w:val="000C407B"/>
    <w:rsid w:val="000C45AA"/>
    <w:rsid w:val="000C64E1"/>
    <w:rsid w:val="000C6788"/>
    <w:rsid w:val="000C77A4"/>
    <w:rsid w:val="000C7FF0"/>
    <w:rsid w:val="000D0D07"/>
    <w:rsid w:val="000D177C"/>
    <w:rsid w:val="000D1E01"/>
    <w:rsid w:val="000D1F43"/>
    <w:rsid w:val="000D2ADF"/>
    <w:rsid w:val="000D3213"/>
    <w:rsid w:val="000D3224"/>
    <w:rsid w:val="000D4797"/>
    <w:rsid w:val="000D4E72"/>
    <w:rsid w:val="000D5193"/>
    <w:rsid w:val="000D56EC"/>
    <w:rsid w:val="000D5FF5"/>
    <w:rsid w:val="000D6BE1"/>
    <w:rsid w:val="000D6D82"/>
    <w:rsid w:val="000D77B1"/>
    <w:rsid w:val="000D7E75"/>
    <w:rsid w:val="000E00C5"/>
    <w:rsid w:val="000E0152"/>
    <w:rsid w:val="000E0429"/>
    <w:rsid w:val="000E0527"/>
    <w:rsid w:val="000E0FA8"/>
    <w:rsid w:val="000E1948"/>
    <w:rsid w:val="000E1E8E"/>
    <w:rsid w:val="000E1E92"/>
    <w:rsid w:val="000E1F61"/>
    <w:rsid w:val="000E2129"/>
    <w:rsid w:val="000E246B"/>
    <w:rsid w:val="000E32AC"/>
    <w:rsid w:val="000E361D"/>
    <w:rsid w:val="000E36CD"/>
    <w:rsid w:val="000E3E61"/>
    <w:rsid w:val="000E416E"/>
    <w:rsid w:val="000E41A9"/>
    <w:rsid w:val="000E41EB"/>
    <w:rsid w:val="000E494A"/>
    <w:rsid w:val="000E4C03"/>
    <w:rsid w:val="000E4F00"/>
    <w:rsid w:val="000E4F94"/>
    <w:rsid w:val="000E5D2E"/>
    <w:rsid w:val="000E5EEB"/>
    <w:rsid w:val="000E612A"/>
    <w:rsid w:val="000F03D9"/>
    <w:rsid w:val="000F06D6"/>
    <w:rsid w:val="000F0B7C"/>
    <w:rsid w:val="000F0EB1"/>
    <w:rsid w:val="000F10D5"/>
    <w:rsid w:val="000F1106"/>
    <w:rsid w:val="000F11A2"/>
    <w:rsid w:val="000F14B4"/>
    <w:rsid w:val="000F246B"/>
    <w:rsid w:val="000F2ADA"/>
    <w:rsid w:val="000F2C2F"/>
    <w:rsid w:val="000F2F78"/>
    <w:rsid w:val="000F331D"/>
    <w:rsid w:val="000F36CF"/>
    <w:rsid w:val="000F3BE9"/>
    <w:rsid w:val="000F3D02"/>
    <w:rsid w:val="000F3F6C"/>
    <w:rsid w:val="000F4229"/>
    <w:rsid w:val="000F429C"/>
    <w:rsid w:val="000F4B4F"/>
    <w:rsid w:val="000F4BAB"/>
    <w:rsid w:val="000F67E4"/>
    <w:rsid w:val="000F6DF3"/>
    <w:rsid w:val="000F6FAA"/>
    <w:rsid w:val="000F7488"/>
    <w:rsid w:val="000F788F"/>
    <w:rsid w:val="001004CE"/>
    <w:rsid w:val="001005FF"/>
    <w:rsid w:val="00100BEA"/>
    <w:rsid w:val="00101375"/>
    <w:rsid w:val="001017E3"/>
    <w:rsid w:val="00101F4F"/>
    <w:rsid w:val="00102BC9"/>
    <w:rsid w:val="00104BAB"/>
    <w:rsid w:val="0010549C"/>
    <w:rsid w:val="001062FB"/>
    <w:rsid w:val="001063E6"/>
    <w:rsid w:val="001067FF"/>
    <w:rsid w:val="00106931"/>
    <w:rsid w:val="00106C19"/>
    <w:rsid w:val="00110299"/>
    <w:rsid w:val="00110A37"/>
    <w:rsid w:val="00111950"/>
    <w:rsid w:val="001126A8"/>
    <w:rsid w:val="001139A8"/>
    <w:rsid w:val="00113CF4"/>
    <w:rsid w:val="00115108"/>
    <w:rsid w:val="001153EA"/>
    <w:rsid w:val="00115590"/>
    <w:rsid w:val="00115643"/>
    <w:rsid w:val="00115826"/>
    <w:rsid w:val="00115ECF"/>
    <w:rsid w:val="00116765"/>
    <w:rsid w:val="00117AC6"/>
    <w:rsid w:val="00120AFA"/>
    <w:rsid w:val="00121063"/>
    <w:rsid w:val="001219F5"/>
    <w:rsid w:val="00121A20"/>
    <w:rsid w:val="001221DF"/>
    <w:rsid w:val="0012265E"/>
    <w:rsid w:val="0012311B"/>
    <w:rsid w:val="0012377F"/>
    <w:rsid w:val="00124314"/>
    <w:rsid w:val="00124487"/>
    <w:rsid w:val="00124E83"/>
    <w:rsid w:val="001264DB"/>
    <w:rsid w:val="001266E8"/>
    <w:rsid w:val="00126B4A"/>
    <w:rsid w:val="00126C1E"/>
    <w:rsid w:val="00127E67"/>
    <w:rsid w:val="00131E6C"/>
    <w:rsid w:val="00131FDE"/>
    <w:rsid w:val="001320E4"/>
    <w:rsid w:val="001324D2"/>
    <w:rsid w:val="00132FD0"/>
    <w:rsid w:val="0013305F"/>
    <w:rsid w:val="00133D76"/>
    <w:rsid w:val="001344C0"/>
    <w:rsid w:val="001346DA"/>
    <w:rsid w:val="001346FA"/>
    <w:rsid w:val="00135252"/>
    <w:rsid w:val="00136603"/>
    <w:rsid w:val="00136642"/>
    <w:rsid w:val="00137095"/>
    <w:rsid w:val="00137AB5"/>
    <w:rsid w:val="00137C7A"/>
    <w:rsid w:val="00137F0B"/>
    <w:rsid w:val="001404CE"/>
    <w:rsid w:val="001408AB"/>
    <w:rsid w:val="00141293"/>
    <w:rsid w:val="00141DD1"/>
    <w:rsid w:val="00142043"/>
    <w:rsid w:val="001420E2"/>
    <w:rsid w:val="001428AD"/>
    <w:rsid w:val="00142C0B"/>
    <w:rsid w:val="00142D58"/>
    <w:rsid w:val="001431D3"/>
    <w:rsid w:val="0014321F"/>
    <w:rsid w:val="0014365F"/>
    <w:rsid w:val="00144721"/>
    <w:rsid w:val="00145396"/>
    <w:rsid w:val="001458CA"/>
    <w:rsid w:val="00145D61"/>
    <w:rsid w:val="00145F4C"/>
    <w:rsid w:val="00146358"/>
    <w:rsid w:val="00146B4A"/>
    <w:rsid w:val="001474E4"/>
    <w:rsid w:val="00147C8D"/>
    <w:rsid w:val="001502F5"/>
    <w:rsid w:val="0015095A"/>
    <w:rsid w:val="001510C7"/>
    <w:rsid w:val="0015167B"/>
    <w:rsid w:val="00151743"/>
    <w:rsid w:val="0015182E"/>
    <w:rsid w:val="00151A0C"/>
    <w:rsid w:val="00151C2D"/>
    <w:rsid w:val="00151E23"/>
    <w:rsid w:val="001526E0"/>
    <w:rsid w:val="00152BAA"/>
    <w:rsid w:val="001537CB"/>
    <w:rsid w:val="00154233"/>
    <w:rsid w:val="00154B07"/>
    <w:rsid w:val="001551B5"/>
    <w:rsid w:val="00155CA6"/>
    <w:rsid w:val="00155F1D"/>
    <w:rsid w:val="001569DE"/>
    <w:rsid w:val="00157609"/>
    <w:rsid w:val="0016059D"/>
    <w:rsid w:val="00161500"/>
    <w:rsid w:val="001625FB"/>
    <w:rsid w:val="00164019"/>
    <w:rsid w:val="001647B0"/>
    <w:rsid w:val="00165047"/>
    <w:rsid w:val="00165388"/>
    <w:rsid w:val="00165769"/>
    <w:rsid w:val="001657A0"/>
    <w:rsid w:val="001659C1"/>
    <w:rsid w:val="00165A67"/>
    <w:rsid w:val="00165C94"/>
    <w:rsid w:val="001660A6"/>
    <w:rsid w:val="00166407"/>
    <w:rsid w:val="00166713"/>
    <w:rsid w:val="001667C9"/>
    <w:rsid w:val="0016744D"/>
    <w:rsid w:val="0016762E"/>
    <w:rsid w:val="0016796D"/>
    <w:rsid w:val="00167BD9"/>
    <w:rsid w:val="0017046E"/>
    <w:rsid w:val="0017109A"/>
    <w:rsid w:val="001717DD"/>
    <w:rsid w:val="00171E07"/>
    <w:rsid w:val="00172CDC"/>
    <w:rsid w:val="00172DA7"/>
    <w:rsid w:val="00172F6E"/>
    <w:rsid w:val="00173A8E"/>
    <w:rsid w:val="00173BFF"/>
    <w:rsid w:val="00173F32"/>
    <w:rsid w:val="0017502C"/>
    <w:rsid w:val="001751FB"/>
    <w:rsid w:val="00175B64"/>
    <w:rsid w:val="00175DC3"/>
    <w:rsid w:val="00176BD7"/>
    <w:rsid w:val="00176EC5"/>
    <w:rsid w:val="001807F9"/>
    <w:rsid w:val="00181226"/>
    <w:rsid w:val="0018143F"/>
    <w:rsid w:val="00181473"/>
    <w:rsid w:val="00181857"/>
    <w:rsid w:val="00181D7B"/>
    <w:rsid w:val="00181FF8"/>
    <w:rsid w:val="001825C5"/>
    <w:rsid w:val="00182A36"/>
    <w:rsid w:val="001830F6"/>
    <w:rsid w:val="00183241"/>
    <w:rsid w:val="001847B5"/>
    <w:rsid w:val="001849D9"/>
    <w:rsid w:val="00184AB1"/>
    <w:rsid w:val="00185873"/>
    <w:rsid w:val="001858A1"/>
    <w:rsid w:val="001859F7"/>
    <w:rsid w:val="00185F3D"/>
    <w:rsid w:val="00186542"/>
    <w:rsid w:val="00186AAE"/>
    <w:rsid w:val="00186AC1"/>
    <w:rsid w:val="001877C0"/>
    <w:rsid w:val="001909ED"/>
    <w:rsid w:val="00190AC1"/>
    <w:rsid w:val="00191010"/>
    <w:rsid w:val="001910E5"/>
    <w:rsid w:val="001920E7"/>
    <w:rsid w:val="00193102"/>
    <w:rsid w:val="0019341A"/>
    <w:rsid w:val="001936CA"/>
    <w:rsid w:val="0019378A"/>
    <w:rsid w:val="00193EB2"/>
    <w:rsid w:val="00194472"/>
    <w:rsid w:val="00194CA4"/>
    <w:rsid w:val="0019580F"/>
    <w:rsid w:val="00195FB3"/>
    <w:rsid w:val="0019677C"/>
    <w:rsid w:val="00196B7E"/>
    <w:rsid w:val="00197903"/>
    <w:rsid w:val="00197DF9"/>
    <w:rsid w:val="001A0129"/>
    <w:rsid w:val="001A1987"/>
    <w:rsid w:val="001A2564"/>
    <w:rsid w:val="001A2723"/>
    <w:rsid w:val="001A2886"/>
    <w:rsid w:val="001A295D"/>
    <w:rsid w:val="001A35A8"/>
    <w:rsid w:val="001A3C2A"/>
    <w:rsid w:val="001A41EA"/>
    <w:rsid w:val="001A457B"/>
    <w:rsid w:val="001A46F8"/>
    <w:rsid w:val="001A4DA8"/>
    <w:rsid w:val="001A6173"/>
    <w:rsid w:val="001A62FD"/>
    <w:rsid w:val="001A650E"/>
    <w:rsid w:val="001A6986"/>
    <w:rsid w:val="001A6CBA"/>
    <w:rsid w:val="001B0104"/>
    <w:rsid w:val="001B0947"/>
    <w:rsid w:val="001B0D85"/>
    <w:rsid w:val="001B0D97"/>
    <w:rsid w:val="001B0DA4"/>
    <w:rsid w:val="001B0E50"/>
    <w:rsid w:val="001B0F3C"/>
    <w:rsid w:val="001B1DAA"/>
    <w:rsid w:val="001B35CA"/>
    <w:rsid w:val="001B3EFF"/>
    <w:rsid w:val="001B4947"/>
    <w:rsid w:val="001B4A0B"/>
    <w:rsid w:val="001B4C8F"/>
    <w:rsid w:val="001B5351"/>
    <w:rsid w:val="001B5643"/>
    <w:rsid w:val="001B5A5D"/>
    <w:rsid w:val="001B5AB1"/>
    <w:rsid w:val="001B6B47"/>
    <w:rsid w:val="001B6B51"/>
    <w:rsid w:val="001B6BFF"/>
    <w:rsid w:val="001B6D37"/>
    <w:rsid w:val="001B6EBF"/>
    <w:rsid w:val="001B7130"/>
    <w:rsid w:val="001B7CBB"/>
    <w:rsid w:val="001B7E95"/>
    <w:rsid w:val="001C054F"/>
    <w:rsid w:val="001C08C9"/>
    <w:rsid w:val="001C094B"/>
    <w:rsid w:val="001C1458"/>
    <w:rsid w:val="001C182F"/>
    <w:rsid w:val="001C1A86"/>
    <w:rsid w:val="001C1CE5"/>
    <w:rsid w:val="001C3975"/>
    <w:rsid w:val="001C3BB8"/>
    <w:rsid w:val="001C3D2A"/>
    <w:rsid w:val="001C40F2"/>
    <w:rsid w:val="001C41F4"/>
    <w:rsid w:val="001C4C51"/>
    <w:rsid w:val="001C511F"/>
    <w:rsid w:val="001C5308"/>
    <w:rsid w:val="001C5EE3"/>
    <w:rsid w:val="001C5F59"/>
    <w:rsid w:val="001C6179"/>
    <w:rsid w:val="001C6BBD"/>
    <w:rsid w:val="001C6C34"/>
    <w:rsid w:val="001C6C8F"/>
    <w:rsid w:val="001C7543"/>
    <w:rsid w:val="001C7A50"/>
    <w:rsid w:val="001D1084"/>
    <w:rsid w:val="001D14DD"/>
    <w:rsid w:val="001D1579"/>
    <w:rsid w:val="001D1648"/>
    <w:rsid w:val="001D1662"/>
    <w:rsid w:val="001D1860"/>
    <w:rsid w:val="001D266C"/>
    <w:rsid w:val="001D280A"/>
    <w:rsid w:val="001D300B"/>
    <w:rsid w:val="001D3537"/>
    <w:rsid w:val="001D423A"/>
    <w:rsid w:val="001D4C25"/>
    <w:rsid w:val="001D51BA"/>
    <w:rsid w:val="001D53E7"/>
    <w:rsid w:val="001D54D6"/>
    <w:rsid w:val="001D6207"/>
    <w:rsid w:val="001D6342"/>
    <w:rsid w:val="001D68B7"/>
    <w:rsid w:val="001D68C7"/>
    <w:rsid w:val="001D6D53"/>
    <w:rsid w:val="001D724E"/>
    <w:rsid w:val="001D79C6"/>
    <w:rsid w:val="001D7F91"/>
    <w:rsid w:val="001E0557"/>
    <w:rsid w:val="001E0854"/>
    <w:rsid w:val="001E0ABE"/>
    <w:rsid w:val="001E14F1"/>
    <w:rsid w:val="001E21BE"/>
    <w:rsid w:val="001E2567"/>
    <w:rsid w:val="001E2C38"/>
    <w:rsid w:val="001E2C4B"/>
    <w:rsid w:val="001E2D53"/>
    <w:rsid w:val="001E387C"/>
    <w:rsid w:val="001E3AAB"/>
    <w:rsid w:val="001E447A"/>
    <w:rsid w:val="001E4887"/>
    <w:rsid w:val="001E4CFA"/>
    <w:rsid w:val="001E58E2"/>
    <w:rsid w:val="001E5F5A"/>
    <w:rsid w:val="001E71DC"/>
    <w:rsid w:val="001E7AED"/>
    <w:rsid w:val="001F0643"/>
    <w:rsid w:val="001F093A"/>
    <w:rsid w:val="001F09EB"/>
    <w:rsid w:val="001F26C4"/>
    <w:rsid w:val="001F298D"/>
    <w:rsid w:val="001F3916"/>
    <w:rsid w:val="001F45E2"/>
    <w:rsid w:val="001F4A45"/>
    <w:rsid w:val="001F513F"/>
    <w:rsid w:val="001F545A"/>
    <w:rsid w:val="001F54C5"/>
    <w:rsid w:val="001F5664"/>
    <w:rsid w:val="001F5BA3"/>
    <w:rsid w:val="001F5F5B"/>
    <w:rsid w:val="001F662C"/>
    <w:rsid w:val="001F67A9"/>
    <w:rsid w:val="001F6EF3"/>
    <w:rsid w:val="001F7074"/>
    <w:rsid w:val="001F7931"/>
    <w:rsid w:val="001F7943"/>
    <w:rsid w:val="00200490"/>
    <w:rsid w:val="002006A2"/>
    <w:rsid w:val="0020096D"/>
    <w:rsid w:val="002014FF"/>
    <w:rsid w:val="0020179B"/>
    <w:rsid w:val="00201F3A"/>
    <w:rsid w:val="00201F64"/>
    <w:rsid w:val="00202DE4"/>
    <w:rsid w:val="0020305F"/>
    <w:rsid w:val="002039F2"/>
    <w:rsid w:val="00203CB2"/>
    <w:rsid w:val="00203EEA"/>
    <w:rsid w:val="00203F96"/>
    <w:rsid w:val="00204666"/>
    <w:rsid w:val="0020539C"/>
    <w:rsid w:val="002061E5"/>
    <w:rsid w:val="00206666"/>
    <w:rsid w:val="002069B2"/>
    <w:rsid w:val="002070AC"/>
    <w:rsid w:val="00207FA3"/>
    <w:rsid w:val="0021063E"/>
    <w:rsid w:val="00211006"/>
    <w:rsid w:val="00211290"/>
    <w:rsid w:val="00211E74"/>
    <w:rsid w:val="002138A1"/>
    <w:rsid w:val="0021400E"/>
    <w:rsid w:val="00214DA8"/>
    <w:rsid w:val="00215423"/>
    <w:rsid w:val="002158FA"/>
    <w:rsid w:val="0022013F"/>
    <w:rsid w:val="00220190"/>
    <w:rsid w:val="0022025B"/>
    <w:rsid w:val="00220600"/>
    <w:rsid w:val="00220B9A"/>
    <w:rsid w:val="00220F03"/>
    <w:rsid w:val="002212F9"/>
    <w:rsid w:val="00221DF0"/>
    <w:rsid w:val="0022227F"/>
    <w:rsid w:val="002222FD"/>
    <w:rsid w:val="002224DB"/>
    <w:rsid w:val="0022259B"/>
    <w:rsid w:val="00222AAF"/>
    <w:rsid w:val="00222B33"/>
    <w:rsid w:val="00222FE3"/>
    <w:rsid w:val="00223E3E"/>
    <w:rsid w:val="00223F04"/>
    <w:rsid w:val="00223FCB"/>
    <w:rsid w:val="0022472C"/>
    <w:rsid w:val="00224D87"/>
    <w:rsid w:val="002252C3"/>
    <w:rsid w:val="0022564D"/>
    <w:rsid w:val="0022598B"/>
    <w:rsid w:val="00225C54"/>
    <w:rsid w:val="002262A3"/>
    <w:rsid w:val="002263E1"/>
    <w:rsid w:val="002271D7"/>
    <w:rsid w:val="002300B6"/>
    <w:rsid w:val="00230765"/>
    <w:rsid w:val="00230D18"/>
    <w:rsid w:val="002316BC"/>
    <w:rsid w:val="002319E4"/>
    <w:rsid w:val="00231E43"/>
    <w:rsid w:val="00231F1B"/>
    <w:rsid w:val="00232010"/>
    <w:rsid w:val="00232376"/>
    <w:rsid w:val="002328A4"/>
    <w:rsid w:val="00233F96"/>
    <w:rsid w:val="002345DA"/>
    <w:rsid w:val="002350C8"/>
    <w:rsid w:val="00235518"/>
    <w:rsid w:val="00235632"/>
    <w:rsid w:val="00235872"/>
    <w:rsid w:val="00235E15"/>
    <w:rsid w:val="0023639B"/>
    <w:rsid w:val="00236C66"/>
    <w:rsid w:val="002370A9"/>
    <w:rsid w:val="00237153"/>
    <w:rsid w:val="00237530"/>
    <w:rsid w:val="002402CA"/>
    <w:rsid w:val="00241559"/>
    <w:rsid w:val="0024163D"/>
    <w:rsid w:val="00241772"/>
    <w:rsid w:val="0024178A"/>
    <w:rsid w:val="00241E5B"/>
    <w:rsid w:val="00241F63"/>
    <w:rsid w:val="002422D0"/>
    <w:rsid w:val="00242747"/>
    <w:rsid w:val="002428B1"/>
    <w:rsid w:val="002429AD"/>
    <w:rsid w:val="00242BC3"/>
    <w:rsid w:val="00243003"/>
    <w:rsid w:val="002435B3"/>
    <w:rsid w:val="00243970"/>
    <w:rsid w:val="00243ED2"/>
    <w:rsid w:val="00244B73"/>
    <w:rsid w:val="00244CF2"/>
    <w:rsid w:val="00245764"/>
    <w:rsid w:val="002458EB"/>
    <w:rsid w:val="00245CA2"/>
    <w:rsid w:val="00246037"/>
    <w:rsid w:val="002467D9"/>
    <w:rsid w:val="002475A2"/>
    <w:rsid w:val="002476B6"/>
    <w:rsid w:val="002500C8"/>
    <w:rsid w:val="00250430"/>
    <w:rsid w:val="0025106D"/>
    <w:rsid w:val="002510B9"/>
    <w:rsid w:val="00251585"/>
    <w:rsid w:val="002515DF"/>
    <w:rsid w:val="002524C5"/>
    <w:rsid w:val="00252BB1"/>
    <w:rsid w:val="0025370B"/>
    <w:rsid w:val="0025432E"/>
    <w:rsid w:val="00255C4B"/>
    <w:rsid w:val="00255E34"/>
    <w:rsid w:val="00256314"/>
    <w:rsid w:val="00256325"/>
    <w:rsid w:val="00256C90"/>
    <w:rsid w:val="00257543"/>
    <w:rsid w:val="0025754B"/>
    <w:rsid w:val="0025768E"/>
    <w:rsid w:val="002604BD"/>
    <w:rsid w:val="00261486"/>
    <w:rsid w:val="002617C0"/>
    <w:rsid w:val="002617E7"/>
    <w:rsid w:val="00262968"/>
    <w:rsid w:val="002629B2"/>
    <w:rsid w:val="00262A88"/>
    <w:rsid w:val="00263129"/>
    <w:rsid w:val="002632DA"/>
    <w:rsid w:val="00264228"/>
    <w:rsid w:val="00264334"/>
    <w:rsid w:val="00264516"/>
    <w:rsid w:val="0026473E"/>
    <w:rsid w:val="002647DC"/>
    <w:rsid w:val="00265680"/>
    <w:rsid w:val="00265A0E"/>
    <w:rsid w:val="00265D8A"/>
    <w:rsid w:val="00265DF4"/>
    <w:rsid w:val="00266214"/>
    <w:rsid w:val="00266DDA"/>
    <w:rsid w:val="00266FB4"/>
    <w:rsid w:val="002672FE"/>
    <w:rsid w:val="002675D5"/>
    <w:rsid w:val="00267C83"/>
    <w:rsid w:val="00270ED0"/>
    <w:rsid w:val="0027144F"/>
    <w:rsid w:val="0027167B"/>
    <w:rsid w:val="00271813"/>
    <w:rsid w:val="00271B37"/>
    <w:rsid w:val="00271F25"/>
    <w:rsid w:val="00271F3A"/>
    <w:rsid w:val="00272C7E"/>
    <w:rsid w:val="00273278"/>
    <w:rsid w:val="002737F4"/>
    <w:rsid w:val="002737F8"/>
    <w:rsid w:val="0027381E"/>
    <w:rsid w:val="00273B85"/>
    <w:rsid w:val="00273CAA"/>
    <w:rsid w:val="00273F9B"/>
    <w:rsid w:val="002748E3"/>
    <w:rsid w:val="00274CEE"/>
    <w:rsid w:val="00275E74"/>
    <w:rsid w:val="00276BA1"/>
    <w:rsid w:val="002770A8"/>
    <w:rsid w:val="0027713F"/>
    <w:rsid w:val="00277154"/>
    <w:rsid w:val="00277AFD"/>
    <w:rsid w:val="00277DFD"/>
    <w:rsid w:val="002805F5"/>
    <w:rsid w:val="0028072A"/>
    <w:rsid w:val="00280751"/>
    <w:rsid w:val="002811C2"/>
    <w:rsid w:val="00281740"/>
    <w:rsid w:val="002818D2"/>
    <w:rsid w:val="00282026"/>
    <w:rsid w:val="0028280A"/>
    <w:rsid w:val="00282CF5"/>
    <w:rsid w:val="002836CE"/>
    <w:rsid w:val="00283B42"/>
    <w:rsid w:val="00283BEE"/>
    <w:rsid w:val="002853C3"/>
    <w:rsid w:val="00285561"/>
    <w:rsid w:val="00285919"/>
    <w:rsid w:val="00286ACD"/>
    <w:rsid w:val="00286BD1"/>
    <w:rsid w:val="00287838"/>
    <w:rsid w:val="00287E9B"/>
    <w:rsid w:val="00290534"/>
    <w:rsid w:val="002907B5"/>
    <w:rsid w:val="00290E17"/>
    <w:rsid w:val="0029104A"/>
    <w:rsid w:val="0029146B"/>
    <w:rsid w:val="002918EE"/>
    <w:rsid w:val="00291CB1"/>
    <w:rsid w:val="00292EB7"/>
    <w:rsid w:val="002936F6"/>
    <w:rsid w:val="00293F10"/>
    <w:rsid w:val="002949FB"/>
    <w:rsid w:val="00294CC3"/>
    <w:rsid w:val="00294F12"/>
    <w:rsid w:val="00295BE6"/>
    <w:rsid w:val="002961A5"/>
    <w:rsid w:val="00296227"/>
    <w:rsid w:val="002963E6"/>
    <w:rsid w:val="00296635"/>
    <w:rsid w:val="0029681B"/>
    <w:rsid w:val="00296B8C"/>
    <w:rsid w:val="00296E5A"/>
    <w:rsid w:val="00296F44"/>
    <w:rsid w:val="0029777D"/>
    <w:rsid w:val="00297E8C"/>
    <w:rsid w:val="002A0326"/>
    <w:rsid w:val="002A055E"/>
    <w:rsid w:val="002A07C7"/>
    <w:rsid w:val="002A0A00"/>
    <w:rsid w:val="002A1996"/>
    <w:rsid w:val="002A1D4E"/>
    <w:rsid w:val="002A1EA7"/>
    <w:rsid w:val="002A2869"/>
    <w:rsid w:val="002A31CD"/>
    <w:rsid w:val="002A3B75"/>
    <w:rsid w:val="002A43A9"/>
    <w:rsid w:val="002A466D"/>
    <w:rsid w:val="002A4A29"/>
    <w:rsid w:val="002A4F68"/>
    <w:rsid w:val="002A529B"/>
    <w:rsid w:val="002A60A0"/>
    <w:rsid w:val="002A6AE4"/>
    <w:rsid w:val="002A6B1B"/>
    <w:rsid w:val="002A6BDC"/>
    <w:rsid w:val="002B0523"/>
    <w:rsid w:val="002B08B4"/>
    <w:rsid w:val="002B0E1F"/>
    <w:rsid w:val="002B1236"/>
    <w:rsid w:val="002B183C"/>
    <w:rsid w:val="002B1AA7"/>
    <w:rsid w:val="002B24D6"/>
    <w:rsid w:val="002B33CB"/>
    <w:rsid w:val="002B3D05"/>
    <w:rsid w:val="002B3F7F"/>
    <w:rsid w:val="002B43F8"/>
    <w:rsid w:val="002B4A77"/>
    <w:rsid w:val="002B4C6F"/>
    <w:rsid w:val="002B5262"/>
    <w:rsid w:val="002B56EC"/>
    <w:rsid w:val="002B5852"/>
    <w:rsid w:val="002B5A7F"/>
    <w:rsid w:val="002C09D5"/>
    <w:rsid w:val="002C0A19"/>
    <w:rsid w:val="002C2F6C"/>
    <w:rsid w:val="002C3350"/>
    <w:rsid w:val="002C3384"/>
    <w:rsid w:val="002C369C"/>
    <w:rsid w:val="002C3B06"/>
    <w:rsid w:val="002C41E6"/>
    <w:rsid w:val="002C451D"/>
    <w:rsid w:val="002C4950"/>
    <w:rsid w:val="002C5982"/>
    <w:rsid w:val="002C59B5"/>
    <w:rsid w:val="002C5DDD"/>
    <w:rsid w:val="002C776C"/>
    <w:rsid w:val="002C7AB1"/>
    <w:rsid w:val="002D071A"/>
    <w:rsid w:val="002D0AE9"/>
    <w:rsid w:val="002D0D79"/>
    <w:rsid w:val="002D0F4A"/>
    <w:rsid w:val="002D1058"/>
    <w:rsid w:val="002D1184"/>
    <w:rsid w:val="002D124C"/>
    <w:rsid w:val="002D1E76"/>
    <w:rsid w:val="002D2AE4"/>
    <w:rsid w:val="002D2F5F"/>
    <w:rsid w:val="002D34B2"/>
    <w:rsid w:val="002D36C9"/>
    <w:rsid w:val="002D36CC"/>
    <w:rsid w:val="002D38F0"/>
    <w:rsid w:val="002D3C0B"/>
    <w:rsid w:val="002D44AE"/>
    <w:rsid w:val="002D46B6"/>
    <w:rsid w:val="002D48B0"/>
    <w:rsid w:val="002D5AF4"/>
    <w:rsid w:val="002D5B37"/>
    <w:rsid w:val="002D5DF0"/>
    <w:rsid w:val="002D6158"/>
    <w:rsid w:val="002D6302"/>
    <w:rsid w:val="002D66D4"/>
    <w:rsid w:val="002D67AC"/>
    <w:rsid w:val="002D6FD4"/>
    <w:rsid w:val="002D7637"/>
    <w:rsid w:val="002D769C"/>
    <w:rsid w:val="002D7BB3"/>
    <w:rsid w:val="002D7E14"/>
    <w:rsid w:val="002E0049"/>
    <w:rsid w:val="002E00ED"/>
    <w:rsid w:val="002E0645"/>
    <w:rsid w:val="002E06DD"/>
    <w:rsid w:val="002E0AFD"/>
    <w:rsid w:val="002E17F2"/>
    <w:rsid w:val="002E2189"/>
    <w:rsid w:val="002E309B"/>
    <w:rsid w:val="002E3A6E"/>
    <w:rsid w:val="002E3B0F"/>
    <w:rsid w:val="002E3C9C"/>
    <w:rsid w:val="002E5443"/>
    <w:rsid w:val="002E5C8C"/>
    <w:rsid w:val="002E654A"/>
    <w:rsid w:val="002E727F"/>
    <w:rsid w:val="002E76BD"/>
    <w:rsid w:val="002E77EA"/>
    <w:rsid w:val="002E7CAE"/>
    <w:rsid w:val="002E7CF2"/>
    <w:rsid w:val="002F0446"/>
    <w:rsid w:val="002F13E4"/>
    <w:rsid w:val="002F1B04"/>
    <w:rsid w:val="002F1CE2"/>
    <w:rsid w:val="002F1F6C"/>
    <w:rsid w:val="002F2670"/>
    <w:rsid w:val="002F2771"/>
    <w:rsid w:val="002F2AC9"/>
    <w:rsid w:val="002F2DCD"/>
    <w:rsid w:val="002F37A9"/>
    <w:rsid w:val="002F4306"/>
    <w:rsid w:val="002F471D"/>
    <w:rsid w:val="002F4F8A"/>
    <w:rsid w:val="002F6C67"/>
    <w:rsid w:val="002F741A"/>
    <w:rsid w:val="002F775B"/>
    <w:rsid w:val="002F7E44"/>
    <w:rsid w:val="003011B6"/>
    <w:rsid w:val="003015D0"/>
    <w:rsid w:val="00301CE6"/>
    <w:rsid w:val="00301E24"/>
    <w:rsid w:val="00301E2D"/>
    <w:rsid w:val="00302066"/>
    <w:rsid w:val="0030232D"/>
    <w:rsid w:val="0030256B"/>
    <w:rsid w:val="00302D1C"/>
    <w:rsid w:val="00302E29"/>
    <w:rsid w:val="00303ABC"/>
    <w:rsid w:val="00304479"/>
    <w:rsid w:val="00304C1F"/>
    <w:rsid w:val="0030501F"/>
    <w:rsid w:val="00305698"/>
    <w:rsid w:val="00306847"/>
    <w:rsid w:val="00307922"/>
    <w:rsid w:val="003079BB"/>
    <w:rsid w:val="00307BA1"/>
    <w:rsid w:val="0031018B"/>
    <w:rsid w:val="00310F61"/>
    <w:rsid w:val="00311508"/>
    <w:rsid w:val="003116B1"/>
    <w:rsid w:val="00311702"/>
    <w:rsid w:val="00311732"/>
    <w:rsid w:val="00311E82"/>
    <w:rsid w:val="00311ED2"/>
    <w:rsid w:val="003120AB"/>
    <w:rsid w:val="003133F1"/>
    <w:rsid w:val="0031363A"/>
    <w:rsid w:val="00313FD6"/>
    <w:rsid w:val="0031439B"/>
    <w:rsid w:val="003143BD"/>
    <w:rsid w:val="00314461"/>
    <w:rsid w:val="00314A82"/>
    <w:rsid w:val="0031530E"/>
    <w:rsid w:val="00315363"/>
    <w:rsid w:val="003156E3"/>
    <w:rsid w:val="0031654A"/>
    <w:rsid w:val="0031659A"/>
    <w:rsid w:val="003203ED"/>
    <w:rsid w:val="00321429"/>
    <w:rsid w:val="00321F16"/>
    <w:rsid w:val="003221D9"/>
    <w:rsid w:val="00322570"/>
    <w:rsid w:val="0032282D"/>
    <w:rsid w:val="00322ACB"/>
    <w:rsid w:val="00322C9F"/>
    <w:rsid w:val="003230E8"/>
    <w:rsid w:val="00323E39"/>
    <w:rsid w:val="003240FE"/>
    <w:rsid w:val="0032493D"/>
    <w:rsid w:val="00324BE2"/>
    <w:rsid w:val="00324D23"/>
    <w:rsid w:val="003269FF"/>
    <w:rsid w:val="00326FAD"/>
    <w:rsid w:val="003270BE"/>
    <w:rsid w:val="00330745"/>
    <w:rsid w:val="00331751"/>
    <w:rsid w:val="003319BB"/>
    <w:rsid w:val="003320A1"/>
    <w:rsid w:val="00332FAE"/>
    <w:rsid w:val="00333B64"/>
    <w:rsid w:val="00334579"/>
    <w:rsid w:val="003351BD"/>
    <w:rsid w:val="00335858"/>
    <w:rsid w:val="003359B6"/>
    <w:rsid w:val="00335EE0"/>
    <w:rsid w:val="0033603C"/>
    <w:rsid w:val="00336076"/>
    <w:rsid w:val="00336BDA"/>
    <w:rsid w:val="00336D51"/>
    <w:rsid w:val="0033740D"/>
    <w:rsid w:val="00340521"/>
    <w:rsid w:val="003420DD"/>
    <w:rsid w:val="003425C5"/>
    <w:rsid w:val="00342A73"/>
    <w:rsid w:val="00342BD7"/>
    <w:rsid w:val="00342F35"/>
    <w:rsid w:val="003431D1"/>
    <w:rsid w:val="00344402"/>
    <w:rsid w:val="00344543"/>
    <w:rsid w:val="00345372"/>
    <w:rsid w:val="00345791"/>
    <w:rsid w:val="00345FCC"/>
    <w:rsid w:val="003465EF"/>
    <w:rsid w:val="00346DB5"/>
    <w:rsid w:val="00347221"/>
    <w:rsid w:val="0034753E"/>
    <w:rsid w:val="003477B1"/>
    <w:rsid w:val="00347D42"/>
    <w:rsid w:val="0035009C"/>
    <w:rsid w:val="003500C0"/>
    <w:rsid w:val="00350234"/>
    <w:rsid w:val="003516B9"/>
    <w:rsid w:val="003523AC"/>
    <w:rsid w:val="003539C8"/>
    <w:rsid w:val="00353BE0"/>
    <w:rsid w:val="00353F7F"/>
    <w:rsid w:val="003542BF"/>
    <w:rsid w:val="00354405"/>
    <w:rsid w:val="003549C2"/>
    <w:rsid w:val="00354A33"/>
    <w:rsid w:val="0035516B"/>
    <w:rsid w:val="0035527C"/>
    <w:rsid w:val="0035694B"/>
    <w:rsid w:val="00356A51"/>
    <w:rsid w:val="00357380"/>
    <w:rsid w:val="003579C6"/>
    <w:rsid w:val="00357F54"/>
    <w:rsid w:val="003602D9"/>
    <w:rsid w:val="003604CE"/>
    <w:rsid w:val="00360961"/>
    <w:rsid w:val="00360F40"/>
    <w:rsid w:val="003611B1"/>
    <w:rsid w:val="00361212"/>
    <w:rsid w:val="003612FF"/>
    <w:rsid w:val="00363189"/>
    <w:rsid w:val="003631CE"/>
    <w:rsid w:val="00363F13"/>
    <w:rsid w:val="0036408D"/>
    <w:rsid w:val="003641B5"/>
    <w:rsid w:val="00364773"/>
    <w:rsid w:val="003649D6"/>
    <w:rsid w:val="003660F3"/>
    <w:rsid w:val="0037017F"/>
    <w:rsid w:val="00370E47"/>
    <w:rsid w:val="00371641"/>
    <w:rsid w:val="00371E5D"/>
    <w:rsid w:val="00373DC5"/>
    <w:rsid w:val="003742AC"/>
    <w:rsid w:val="00374C98"/>
    <w:rsid w:val="00374D1E"/>
    <w:rsid w:val="00375426"/>
    <w:rsid w:val="00375840"/>
    <w:rsid w:val="00375972"/>
    <w:rsid w:val="00375D57"/>
    <w:rsid w:val="0037605B"/>
    <w:rsid w:val="00376A56"/>
    <w:rsid w:val="00376F2C"/>
    <w:rsid w:val="00377BDB"/>
    <w:rsid w:val="00377CE1"/>
    <w:rsid w:val="00377D57"/>
    <w:rsid w:val="00377F2B"/>
    <w:rsid w:val="003801CB"/>
    <w:rsid w:val="00380546"/>
    <w:rsid w:val="00381423"/>
    <w:rsid w:val="00381911"/>
    <w:rsid w:val="0038197C"/>
    <w:rsid w:val="00382E1B"/>
    <w:rsid w:val="00384008"/>
    <w:rsid w:val="00384A38"/>
    <w:rsid w:val="00384AF8"/>
    <w:rsid w:val="003851E8"/>
    <w:rsid w:val="00385413"/>
    <w:rsid w:val="00385A9A"/>
    <w:rsid w:val="00385BF0"/>
    <w:rsid w:val="00385CAE"/>
    <w:rsid w:val="00385D86"/>
    <w:rsid w:val="00386E21"/>
    <w:rsid w:val="00387A78"/>
    <w:rsid w:val="0039162A"/>
    <w:rsid w:val="00392BC3"/>
    <w:rsid w:val="003939FF"/>
    <w:rsid w:val="00393C5D"/>
    <w:rsid w:val="00394D9B"/>
    <w:rsid w:val="00394E30"/>
    <w:rsid w:val="003952E9"/>
    <w:rsid w:val="00396123"/>
    <w:rsid w:val="0039647A"/>
    <w:rsid w:val="00397A4C"/>
    <w:rsid w:val="00397A5D"/>
    <w:rsid w:val="003A0277"/>
    <w:rsid w:val="003A14E4"/>
    <w:rsid w:val="003A1B54"/>
    <w:rsid w:val="003A2223"/>
    <w:rsid w:val="003A2A0F"/>
    <w:rsid w:val="003A331F"/>
    <w:rsid w:val="003A3833"/>
    <w:rsid w:val="003A3ADA"/>
    <w:rsid w:val="003A4495"/>
    <w:rsid w:val="003A44A2"/>
    <w:rsid w:val="003A45A1"/>
    <w:rsid w:val="003A460D"/>
    <w:rsid w:val="003A4CEF"/>
    <w:rsid w:val="003A5B0A"/>
    <w:rsid w:val="003A5E69"/>
    <w:rsid w:val="003A689E"/>
    <w:rsid w:val="003A691D"/>
    <w:rsid w:val="003A6BAC"/>
    <w:rsid w:val="003A70A4"/>
    <w:rsid w:val="003A789F"/>
    <w:rsid w:val="003A7EF3"/>
    <w:rsid w:val="003A7FB6"/>
    <w:rsid w:val="003B126D"/>
    <w:rsid w:val="003B159C"/>
    <w:rsid w:val="003B1928"/>
    <w:rsid w:val="003B28AC"/>
    <w:rsid w:val="003B369F"/>
    <w:rsid w:val="003B36A3"/>
    <w:rsid w:val="003B37A7"/>
    <w:rsid w:val="003B3907"/>
    <w:rsid w:val="003B3F65"/>
    <w:rsid w:val="003B4B07"/>
    <w:rsid w:val="003B535D"/>
    <w:rsid w:val="003B5371"/>
    <w:rsid w:val="003B5728"/>
    <w:rsid w:val="003B5A64"/>
    <w:rsid w:val="003B5A8E"/>
    <w:rsid w:val="003B5C90"/>
    <w:rsid w:val="003B5DC9"/>
    <w:rsid w:val="003B64BB"/>
    <w:rsid w:val="003B7F0B"/>
    <w:rsid w:val="003B7FE5"/>
    <w:rsid w:val="003C0C24"/>
    <w:rsid w:val="003C0E10"/>
    <w:rsid w:val="003C11C8"/>
    <w:rsid w:val="003C1647"/>
    <w:rsid w:val="003C2702"/>
    <w:rsid w:val="003C2A22"/>
    <w:rsid w:val="003C2C73"/>
    <w:rsid w:val="003C2E79"/>
    <w:rsid w:val="003C2F6D"/>
    <w:rsid w:val="003C36EE"/>
    <w:rsid w:val="003C37E8"/>
    <w:rsid w:val="003C3DAF"/>
    <w:rsid w:val="003C4325"/>
    <w:rsid w:val="003C4EFB"/>
    <w:rsid w:val="003C5024"/>
    <w:rsid w:val="003C5405"/>
    <w:rsid w:val="003C643C"/>
    <w:rsid w:val="003C6634"/>
    <w:rsid w:val="003C672F"/>
    <w:rsid w:val="003C7806"/>
    <w:rsid w:val="003D109F"/>
    <w:rsid w:val="003D1194"/>
    <w:rsid w:val="003D13FA"/>
    <w:rsid w:val="003D15B2"/>
    <w:rsid w:val="003D2478"/>
    <w:rsid w:val="003D33BA"/>
    <w:rsid w:val="003D363A"/>
    <w:rsid w:val="003D387D"/>
    <w:rsid w:val="003D3C45"/>
    <w:rsid w:val="003D47AC"/>
    <w:rsid w:val="003D4C6F"/>
    <w:rsid w:val="003D4CA9"/>
    <w:rsid w:val="003D5041"/>
    <w:rsid w:val="003D5B1F"/>
    <w:rsid w:val="003D6889"/>
    <w:rsid w:val="003D6A49"/>
    <w:rsid w:val="003D6BBB"/>
    <w:rsid w:val="003D79BD"/>
    <w:rsid w:val="003D7BF3"/>
    <w:rsid w:val="003D7DA4"/>
    <w:rsid w:val="003E0C01"/>
    <w:rsid w:val="003E15FA"/>
    <w:rsid w:val="003E1C08"/>
    <w:rsid w:val="003E2B61"/>
    <w:rsid w:val="003E365B"/>
    <w:rsid w:val="003E3F52"/>
    <w:rsid w:val="003E46A5"/>
    <w:rsid w:val="003E4C58"/>
    <w:rsid w:val="003E4EC0"/>
    <w:rsid w:val="003E559A"/>
    <w:rsid w:val="003E55E4"/>
    <w:rsid w:val="003E5D21"/>
    <w:rsid w:val="003E6057"/>
    <w:rsid w:val="003E6256"/>
    <w:rsid w:val="003E74E3"/>
    <w:rsid w:val="003E7836"/>
    <w:rsid w:val="003E7EA0"/>
    <w:rsid w:val="003F05C7"/>
    <w:rsid w:val="003F07E8"/>
    <w:rsid w:val="003F0A02"/>
    <w:rsid w:val="003F15DD"/>
    <w:rsid w:val="003F2CD4"/>
    <w:rsid w:val="003F3998"/>
    <w:rsid w:val="003F433A"/>
    <w:rsid w:val="003F4410"/>
    <w:rsid w:val="003F4FD2"/>
    <w:rsid w:val="003F5852"/>
    <w:rsid w:val="003F6AAF"/>
    <w:rsid w:val="003F6ADD"/>
    <w:rsid w:val="003F6BBE"/>
    <w:rsid w:val="003F7DC8"/>
    <w:rsid w:val="004000E8"/>
    <w:rsid w:val="00400197"/>
    <w:rsid w:val="004006A7"/>
    <w:rsid w:val="004013F5"/>
    <w:rsid w:val="00401A01"/>
    <w:rsid w:val="00402131"/>
    <w:rsid w:val="00402739"/>
    <w:rsid w:val="0040278D"/>
    <w:rsid w:val="00402E2B"/>
    <w:rsid w:val="00402FCA"/>
    <w:rsid w:val="0040319D"/>
    <w:rsid w:val="00403AD8"/>
    <w:rsid w:val="00403CC5"/>
    <w:rsid w:val="00403D79"/>
    <w:rsid w:val="00403FD3"/>
    <w:rsid w:val="004040B4"/>
    <w:rsid w:val="0040512B"/>
    <w:rsid w:val="0040535C"/>
    <w:rsid w:val="00405BF4"/>
    <w:rsid w:val="00405C43"/>
    <w:rsid w:val="00405CA5"/>
    <w:rsid w:val="0040605D"/>
    <w:rsid w:val="00406CAC"/>
    <w:rsid w:val="00406F95"/>
    <w:rsid w:val="00407775"/>
    <w:rsid w:val="00407CD3"/>
    <w:rsid w:val="00410134"/>
    <w:rsid w:val="00410B72"/>
    <w:rsid w:val="00410F18"/>
    <w:rsid w:val="0041186E"/>
    <w:rsid w:val="00411C12"/>
    <w:rsid w:val="0041253F"/>
    <w:rsid w:val="0041263E"/>
    <w:rsid w:val="004134FF"/>
    <w:rsid w:val="00413A71"/>
    <w:rsid w:val="00413AAC"/>
    <w:rsid w:val="00413E92"/>
    <w:rsid w:val="00414DF3"/>
    <w:rsid w:val="0041578D"/>
    <w:rsid w:val="004157D9"/>
    <w:rsid w:val="00417B52"/>
    <w:rsid w:val="004206F9"/>
    <w:rsid w:val="00421105"/>
    <w:rsid w:val="00421997"/>
    <w:rsid w:val="00421E6A"/>
    <w:rsid w:val="00422AA4"/>
    <w:rsid w:val="00423AF3"/>
    <w:rsid w:val="004242F4"/>
    <w:rsid w:val="00424DF5"/>
    <w:rsid w:val="00424E89"/>
    <w:rsid w:val="00425060"/>
    <w:rsid w:val="0042506D"/>
    <w:rsid w:val="00425201"/>
    <w:rsid w:val="00425378"/>
    <w:rsid w:val="00427248"/>
    <w:rsid w:val="004302B2"/>
    <w:rsid w:val="0043164B"/>
    <w:rsid w:val="00432EC4"/>
    <w:rsid w:val="004331FB"/>
    <w:rsid w:val="004334EC"/>
    <w:rsid w:val="00433FF8"/>
    <w:rsid w:val="0043499C"/>
    <w:rsid w:val="0043514E"/>
    <w:rsid w:val="004351CF"/>
    <w:rsid w:val="0043527E"/>
    <w:rsid w:val="00435F8A"/>
    <w:rsid w:val="00436AC8"/>
    <w:rsid w:val="0043701A"/>
    <w:rsid w:val="00437447"/>
    <w:rsid w:val="004376D6"/>
    <w:rsid w:val="004402E3"/>
    <w:rsid w:val="00440609"/>
    <w:rsid w:val="00441A92"/>
    <w:rsid w:val="004431DC"/>
    <w:rsid w:val="00443924"/>
    <w:rsid w:val="00444F56"/>
    <w:rsid w:val="00446488"/>
    <w:rsid w:val="0045019C"/>
    <w:rsid w:val="004517AA"/>
    <w:rsid w:val="004518C5"/>
    <w:rsid w:val="00451C2B"/>
    <w:rsid w:val="004522F2"/>
    <w:rsid w:val="004523AE"/>
    <w:rsid w:val="00452404"/>
    <w:rsid w:val="00452CAC"/>
    <w:rsid w:val="00452EF6"/>
    <w:rsid w:val="0045341F"/>
    <w:rsid w:val="00453994"/>
    <w:rsid w:val="0045446D"/>
    <w:rsid w:val="00455B5D"/>
    <w:rsid w:val="00455F3D"/>
    <w:rsid w:val="00457565"/>
    <w:rsid w:val="00457B71"/>
    <w:rsid w:val="00460585"/>
    <w:rsid w:val="004626AE"/>
    <w:rsid w:val="00462AD2"/>
    <w:rsid w:val="00463204"/>
    <w:rsid w:val="00463F11"/>
    <w:rsid w:val="00464689"/>
    <w:rsid w:val="004649B8"/>
    <w:rsid w:val="00465557"/>
    <w:rsid w:val="0046590C"/>
    <w:rsid w:val="00465C8D"/>
    <w:rsid w:val="00466227"/>
    <w:rsid w:val="004662E2"/>
    <w:rsid w:val="004669E2"/>
    <w:rsid w:val="00466A49"/>
    <w:rsid w:val="00467DC5"/>
    <w:rsid w:val="00467DF5"/>
    <w:rsid w:val="004701EC"/>
    <w:rsid w:val="004706B4"/>
    <w:rsid w:val="004708BB"/>
    <w:rsid w:val="00470C31"/>
    <w:rsid w:val="00470DB4"/>
    <w:rsid w:val="004712D5"/>
    <w:rsid w:val="00471DE0"/>
    <w:rsid w:val="00472256"/>
    <w:rsid w:val="00472569"/>
    <w:rsid w:val="00472A84"/>
    <w:rsid w:val="00473357"/>
    <w:rsid w:val="004734D0"/>
    <w:rsid w:val="004735EF"/>
    <w:rsid w:val="00473B45"/>
    <w:rsid w:val="004743DE"/>
    <w:rsid w:val="004743F8"/>
    <w:rsid w:val="0047452A"/>
    <w:rsid w:val="0047556B"/>
    <w:rsid w:val="00477768"/>
    <w:rsid w:val="00477845"/>
    <w:rsid w:val="00477D27"/>
    <w:rsid w:val="00480289"/>
    <w:rsid w:val="0048091D"/>
    <w:rsid w:val="00480A16"/>
    <w:rsid w:val="00480A27"/>
    <w:rsid w:val="00480AF3"/>
    <w:rsid w:val="004814CD"/>
    <w:rsid w:val="00481E24"/>
    <w:rsid w:val="004826A9"/>
    <w:rsid w:val="00482A75"/>
    <w:rsid w:val="00482AB6"/>
    <w:rsid w:val="00482E8A"/>
    <w:rsid w:val="00483FEC"/>
    <w:rsid w:val="0048415A"/>
    <w:rsid w:val="004843D9"/>
    <w:rsid w:val="004846CC"/>
    <w:rsid w:val="004856EA"/>
    <w:rsid w:val="00485803"/>
    <w:rsid w:val="00486C27"/>
    <w:rsid w:val="00487659"/>
    <w:rsid w:val="004877F8"/>
    <w:rsid w:val="0049041D"/>
    <w:rsid w:val="004906B4"/>
    <w:rsid w:val="0049094D"/>
    <w:rsid w:val="004917EB"/>
    <w:rsid w:val="0049297F"/>
    <w:rsid w:val="00492BC5"/>
    <w:rsid w:val="00492D3C"/>
    <w:rsid w:val="0049370D"/>
    <w:rsid w:val="004945F5"/>
    <w:rsid w:val="00494651"/>
    <w:rsid w:val="00494D58"/>
    <w:rsid w:val="00495312"/>
    <w:rsid w:val="004964F1"/>
    <w:rsid w:val="004966C6"/>
    <w:rsid w:val="004968BD"/>
    <w:rsid w:val="004A0A3C"/>
    <w:rsid w:val="004A16BC"/>
    <w:rsid w:val="004A17D4"/>
    <w:rsid w:val="004A1C2C"/>
    <w:rsid w:val="004A2510"/>
    <w:rsid w:val="004A2824"/>
    <w:rsid w:val="004A2B94"/>
    <w:rsid w:val="004A3A26"/>
    <w:rsid w:val="004A4465"/>
    <w:rsid w:val="004A47CB"/>
    <w:rsid w:val="004A518B"/>
    <w:rsid w:val="004A5703"/>
    <w:rsid w:val="004A6586"/>
    <w:rsid w:val="004A713B"/>
    <w:rsid w:val="004A7969"/>
    <w:rsid w:val="004A7AC5"/>
    <w:rsid w:val="004B01FF"/>
    <w:rsid w:val="004B1018"/>
    <w:rsid w:val="004B167E"/>
    <w:rsid w:val="004B17F3"/>
    <w:rsid w:val="004B184E"/>
    <w:rsid w:val="004B211D"/>
    <w:rsid w:val="004B2EA3"/>
    <w:rsid w:val="004B34C5"/>
    <w:rsid w:val="004B36BA"/>
    <w:rsid w:val="004B3CD4"/>
    <w:rsid w:val="004B566C"/>
    <w:rsid w:val="004B5AD4"/>
    <w:rsid w:val="004B5E70"/>
    <w:rsid w:val="004B6AE0"/>
    <w:rsid w:val="004B6F6A"/>
    <w:rsid w:val="004B7407"/>
    <w:rsid w:val="004B75B9"/>
    <w:rsid w:val="004B7C0C"/>
    <w:rsid w:val="004C087F"/>
    <w:rsid w:val="004C0C2B"/>
    <w:rsid w:val="004C0D82"/>
    <w:rsid w:val="004C0EBE"/>
    <w:rsid w:val="004C12DF"/>
    <w:rsid w:val="004C1C58"/>
    <w:rsid w:val="004C29D1"/>
    <w:rsid w:val="004C2BAC"/>
    <w:rsid w:val="004C2C03"/>
    <w:rsid w:val="004C2D28"/>
    <w:rsid w:val="004C3014"/>
    <w:rsid w:val="004C309F"/>
    <w:rsid w:val="004C30CE"/>
    <w:rsid w:val="004C3818"/>
    <w:rsid w:val="004C3898"/>
    <w:rsid w:val="004C424B"/>
    <w:rsid w:val="004C482D"/>
    <w:rsid w:val="004C48B6"/>
    <w:rsid w:val="004C530B"/>
    <w:rsid w:val="004C5A02"/>
    <w:rsid w:val="004C5CB1"/>
    <w:rsid w:val="004C72CF"/>
    <w:rsid w:val="004C734C"/>
    <w:rsid w:val="004C779F"/>
    <w:rsid w:val="004C7DEC"/>
    <w:rsid w:val="004D0720"/>
    <w:rsid w:val="004D13FA"/>
    <w:rsid w:val="004D1A50"/>
    <w:rsid w:val="004D3546"/>
    <w:rsid w:val="004D36B1"/>
    <w:rsid w:val="004D4564"/>
    <w:rsid w:val="004D4E2A"/>
    <w:rsid w:val="004D511A"/>
    <w:rsid w:val="004D52B8"/>
    <w:rsid w:val="004D538B"/>
    <w:rsid w:val="004D5DF3"/>
    <w:rsid w:val="004D62EF"/>
    <w:rsid w:val="004D65C1"/>
    <w:rsid w:val="004D7461"/>
    <w:rsid w:val="004D7BE9"/>
    <w:rsid w:val="004D7EBD"/>
    <w:rsid w:val="004D7FBA"/>
    <w:rsid w:val="004E0289"/>
    <w:rsid w:val="004E0485"/>
    <w:rsid w:val="004E0E37"/>
    <w:rsid w:val="004E1DA8"/>
    <w:rsid w:val="004E21D2"/>
    <w:rsid w:val="004E2680"/>
    <w:rsid w:val="004E275F"/>
    <w:rsid w:val="004E28F9"/>
    <w:rsid w:val="004E30F9"/>
    <w:rsid w:val="004E43DD"/>
    <w:rsid w:val="004E462E"/>
    <w:rsid w:val="004E4C19"/>
    <w:rsid w:val="004E56DC"/>
    <w:rsid w:val="004E5A39"/>
    <w:rsid w:val="004E686A"/>
    <w:rsid w:val="004E7215"/>
    <w:rsid w:val="004E76F4"/>
    <w:rsid w:val="004F05E8"/>
    <w:rsid w:val="004F07D1"/>
    <w:rsid w:val="004F0918"/>
    <w:rsid w:val="004F0B4E"/>
    <w:rsid w:val="004F0B6C"/>
    <w:rsid w:val="004F0D55"/>
    <w:rsid w:val="004F1038"/>
    <w:rsid w:val="004F17E5"/>
    <w:rsid w:val="004F1B19"/>
    <w:rsid w:val="004F1CF0"/>
    <w:rsid w:val="004F2078"/>
    <w:rsid w:val="004F218D"/>
    <w:rsid w:val="004F3659"/>
    <w:rsid w:val="004F44B8"/>
    <w:rsid w:val="004F4DA3"/>
    <w:rsid w:val="004F605F"/>
    <w:rsid w:val="004F617D"/>
    <w:rsid w:val="004F6197"/>
    <w:rsid w:val="004F6331"/>
    <w:rsid w:val="004F6773"/>
    <w:rsid w:val="004F697A"/>
    <w:rsid w:val="004F77DC"/>
    <w:rsid w:val="004F7988"/>
    <w:rsid w:val="005005A0"/>
    <w:rsid w:val="00500764"/>
    <w:rsid w:val="00501A61"/>
    <w:rsid w:val="00503950"/>
    <w:rsid w:val="005049D4"/>
    <w:rsid w:val="00504ABF"/>
    <w:rsid w:val="005051E6"/>
    <w:rsid w:val="00505CEF"/>
    <w:rsid w:val="00505FB5"/>
    <w:rsid w:val="00506420"/>
    <w:rsid w:val="00506557"/>
    <w:rsid w:val="0050677A"/>
    <w:rsid w:val="005072EC"/>
    <w:rsid w:val="005074A8"/>
    <w:rsid w:val="005108D8"/>
    <w:rsid w:val="0051131C"/>
    <w:rsid w:val="005116A5"/>
    <w:rsid w:val="005116F9"/>
    <w:rsid w:val="00511867"/>
    <w:rsid w:val="005122D8"/>
    <w:rsid w:val="00512B4A"/>
    <w:rsid w:val="00512FD2"/>
    <w:rsid w:val="005132F3"/>
    <w:rsid w:val="0051394F"/>
    <w:rsid w:val="00513C4F"/>
    <w:rsid w:val="00513D6F"/>
    <w:rsid w:val="00514568"/>
    <w:rsid w:val="00515190"/>
    <w:rsid w:val="005153A7"/>
    <w:rsid w:val="00515C98"/>
    <w:rsid w:val="00515DD9"/>
    <w:rsid w:val="00517539"/>
    <w:rsid w:val="0052053B"/>
    <w:rsid w:val="005210DB"/>
    <w:rsid w:val="005219CF"/>
    <w:rsid w:val="00521E01"/>
    <w:rsid w:val="00522508"/>
    <w:rsid w:val="005231D8"/>
    <w:rsid w:val="005233BF"/>
    <w:rsid w:val="00523434"/>
    <w:rsid w:val="005239C9"/>
    <w:rsid w:val="005241CC"/>
    <w:rsid w:val="0052494A"/>
    <w:rsid w:val="0052509D"/>
    <w:rsid w:val="00525758"/>
    <w:rsid w:val="00525B8B"/>
    <w:rsid w:val="005260FB"/>
    <w:rsid w:val="00526DAF"/>
    <w:rsid w:val="005275C1"/>
    <w:rsid w:val="00527BC9"/>
    <w:rsid w:val="00527C35"/>
    <w:rsid w:val="00530060"/>
    <w:rsid w:val="00530299"/>
    <w:rsid w:val="005317E7"/>
    <w:rsid w:val="00532044"/>
    <w:rsid w:val="00533E2B"/>
    <w:rsid w:val="0053403F"/>
    <w:rsid w:val="00534469"/>
    <w:rsid w:val="005346B6"/>
    <w:rsid w:val="00534A54"/>
    <w:rsid w:val="00534B59"/>
    <w:rsid w:val="00534CC0"/>
    <w:rsid w:val="005351B0"/>
    <w:rsid w:val="005365A1"/>
    <w:rsid w:val="00536759"/>
    <w:rsid w:val="005369CA"/>
    <w:rsid w:val="00536FFA"/>
    <w:rsid w:val="0053716C"/>
    <w:rsid w:val="00537C62"/>
    <w:rsid w:val="00537D9B"/>
    <w:rsid w:val="00540471"/>
    <w:rsid w:val="00540B8F"/>
    <w:rsid w:val="00540F89"/>
    <w:rsid w:val="00541296"/>
    <w:rsid w:val="00542463"/>
    <w:rsid w:val="0054294E"/>
    <w:rsid w:val="00545EE3"/>
    <w:rsid w:val="00546970"/>
    <w:rsid w:val="00546BFA"/>
    <w:rsid w:val="00547AC1"/>
    <w:rsid w:val="00550C09"/>
    <w:rsid w:val="00551C06"/>
    <w:rsid w:val="00551DF6"/>
    <w:rsid w:val="005521ED"/>
    <w:rsid w:val="00552FB8"/>
    <w:rsid w:val="00553493"/>
    <w:rsid w:val="0055384F"/>
    <w:rsid w:val="00553A7B"/>
    <w:rsid w:val="00553CE4"/>
    <w:rsid w:val="00554E19"/>
    <w:rsid w:val="00555260"/>
    <w:rsid w:val="0055573E"/>
    <w:rsid w:val="005564D2"/>
    <w:rsid w:val="00556650"/>
    <w:rsid w:val="0055669D"/>
    <w:rsid w:val="00556CA4"/>
    <w:rsid w:val="00556DD2"/>
    <w:rsid w:val="0055778E"/>
    <w:rsid w:val="00560311"/>
    <w:rsid w:val="00560564"/>
    <w:rsid w:val="0056121F"/>
    <w:rsid w:val="00561A23"/>
    <w:rsid w:val="00561C25"/>
    <w:rsid w:val="00562AB7"/>
    <w:rsid w:val="00562C39"/>
    <w:rsid w:val="00562E9B"/>
    <w:rsid w:val="00563AEC"/>
    <w:rsid w:val="005653EB"/>
    <w:rsid w:val="00565802"/>
    <w:rsid w:val="00565A7C"/>
    <w:rsid w:val="005660D9"/>
    <w:rsid w:val="00567418"/>
    <w:rsid w:val="00567C36"/>
    <w:rsid w:val="00567E42"/>
    <w:rsid w:val="00567E9C"/>
    <w:rsid w:val="00570119"/>
    <w:rsid w:val="00570EE8"/>
    <w:rsid w:val="005718DB"/>
    <w:rsid w:val="005720FE"/>
    <w:rsid w:val="005722DB"/>
    <w:rsid w:val="00572505"/>
    <w:rsid w:val="0057293F"/>
    <w:rsid w:val="00572C6C"/>
    <w:rsid w:val="00573393"/>
    <w:rsid w:val="00573DFE"/>
    <w:rsid w:val="005747B1"/>
    <w:rsid w:val="005753D2"/>
    <w:rsid w:val="00576284"/>
    <w:rsid w:val="0057679F"/>
    <w:rsid w:val="00577F37"/>
    <w:rsid w:val="005800F8"/>
    <w:rsid w:val="005807CE"/>
    <w:rsid w:val="00581807"/>
    <w:rsid w:val="0058197A"/>
    <w:rsid w:val="00581E49"/>
    <w:rsid w:val="00582809"/>
    <w:rsid w:val="0058286E"/>
    <w:rsid w:val="00582A8E"/>
    <w:rsid w:val="00582F74"/>
    <w:rsid w:val="00582F7A"/>
    <w:rsid w:val="00583438"/>
    <w:rsid w:val="005838E4"/>
    <w:rsid w:val="00583906"/>
    <w:rsid w:val="00583A58"/>
    <w:rsid w:val="00583D18"/>
    <w:rsid w:val="00584882"/>
    <w:rsid w:val="005862C4"/>
    <w:rsid w:val="005865CF"/>
    <w:rsid w:val="00586B6F"/>
    <w:rsid w:val="0058798C"/>
    <w:rsid w:val="005879F0"/>
    <w:rsid w:val="00587DD1"/>
    <w:rsid w:val="005900FA"/>
    <w:rsid w:val="00590285"/>
    <w:rsid w:val="005902F3"/>
    <w:rsid w:val="00591A78"/>
    <w:rsid w:val="00592DAC"/>
    <w:rsid w:val="005935A4"/>
    <w:rsid w:val="00593984"/>
    <w:rsid w:val="005941D0"/>
    <w:rsid w:val="005948C2"/>
    <w:rsid w:val="0059490E"/>
    <w:rsid w:val="00594A37"/>
    <w:rsid w:val="00594A58"/>
    <w:rsid w:val="00594E4A"/>
    <w:rsid w:val="005956DB"/>
    <w:rsid w:val="00595DCA"/>
    <w:rsid w:val="00596014"/>
    <w:rsid w:val="005963C0"/>
    <w:rsid w:val="005969B2"/>
    <w:rsid w:val="0059779B"/>
    <w:rsid w:val="0059799D"/>
    <w:rsid w:val="005A0047"/>
    <w:rsid w:val="005A0451"/>
    <w:rsid w:val="005A0539"/>
    <w:rsid w:val="005A15A6"/>
    <w:rsid w:val="005A18AA"/>
    <w:rsid w:val="005A1E40"/>
    <w:rsid w:val="005A1FEE"/>
    <w:rsid w:val="005A209A"/>
    <w:rsid w:val="005A29EE"/>
    <w:rsid w:val="005A2CE1"/>
    <w:rsid w:val="005A368E"/>
    <w:rsid w:val="005A3A90"/>
    <w:rsid w:val="005A48DE"/>
    <w:rsid w:val="005A541E"/>
    <w:rsid w:val="005A562D"/>
    <w:rsid w:val="005A576A"/>
    <w:rsid w:val="005A650B"/>
    <w:rsid w:val="005A662D"/>
    <w:rsid w:val="005A66F6"/>
    <w:rsid w:val="005B099F"/>
    <w:rsid w:val="005B0B9B"/>
    <w:rsid w:val="005B0D89"/>
    <w:rsid w:val="005B12A5"/>
    <w:rsid w:val="005B1409"/>
    <w:rsid w:val="005B2B82"/>
    <w:rsid w:val="005B310F"/>
    <w:rsid w:val="005B35D7"/>
    <w:rsid w:val="005B392A"/>
    <w:rsid w:val="005B3969"/>
    <w:rsid w:val="005B3AA3"/>
    <w:rsid w:val="005B4211"/>
    <w:rsid w:val="005B4A9C"/>
    <w:rsid w:val="005B4C81"/>
    <w:rsid w:val="005B5CB7"/>
    <w:rsid w:val="005B69E7"/>
    <w:rsid w:val="005B6F83"/>
    <w:rsid w:val="005B6FAC"/>
    <w:rsid w:val="005B7078"/>
    <w:rsid w:val="005B7DBF"/>
    <w:rsid w:val="005C0EDB"/>
    <w:rsid w:val="005C1BA3"/>
    <w:rsid w:val="005C1E3B"/>
    <w:rsid w:val="005C205B"/>
    <w:rsid w:val="005C2E59"/>
    <w:rsid w:val="005C4108"/>
    <w:rsid w:val="005C480B"/>
    <w:rsid w:val="005C4991"/>
    <w:rsid w:val="005C5B2F"/>
    <w:rsid w:val="005C5EED"/>
    <w:rsid w:val="005C60FB"/>
    <w:rsid w:val="005C6191"/>
    <w:rsid w:val="005C6310"/>
    <w:rsid w:val="005C63AE"/>
    <w:rsid w:val="005C653D"/>
    <w:rsid w:val="005C6D31"/>
    <w:rsid w:val="005C74FB"/>
    <w:rsid w:val="005C7D2B"/>
    <w:rsid w:val="005D045D"/>
    <w:rsid w:val="005D0A75"/>
    <w:rsid w:val="005D0F83"/>
    <w:rsid w:val="005D1602"/>
    <w:rsid w:val="005D1A7E"/>
    <w:rsid w:val="005D27F7"/>
    <w:rsid w:val="005D2BCC"/>
    <w:rsid w:val="005D4777"/>
    <w:rsid w:val="005D47F0"/>
    <w:rsid w:val="005D4EEE"/>
    <w:rsid w:val="005D5189"/>
    <w:rsid w:val="005D5688"/>
    <w:rsid w:val="005D6661"/>
    <w:rsid w:val="005D669A"/>
    <w:rsid w:val="005D73B0"/>
    <w:rsid w:val="005D770D"/>
    <w:rsid w:val="005D7E77"/>
    <w:rsid w:val="005D7F8A"/>
    <w:rsid w:val="005E004C"/>
    <w:rsid w:val="005E12C6"/>
    <w:rsid w:val="005E1708"/>
    <w:rsid w:val="005E1C60"/>
    <w:rsid w:val="005E2247"/>
    <w:rsid w:val="005E32E2"/>
    <w:rsid w:val="005E3476"/>
    <w:rsid w:val="005E37AD"/>
    <w:rsid w:val="005E385F"/>
    <w:rsid w:val="005E4B5D"/>
    <w:rsid w:val="005E5905"/>
    <w:rsid w:val="005E5B81"/>
    <w:rsid w:val="005E636C"/>
    <w:rsid w:val="005E73F4"/>
    <w:rsid w:val="005E7FD2"/>
    <w:rsid w:val="005F0B2E"/>
    <w:rsid w:val="005F1442"/>
    <w:rsid w:val="005F214A"/>
    <w:rsid w:val="005F25E7"/>
    <w:rsid w:val="005F27EA"/>
    <w:rsid w:val="005F291F"/>
    <w:rsid w:val="005F2B76"/>
    <w:rsid w:val="005F2CB1"/>
    <w:rsid w:val="005F3025"/>
    <w:rsid w:val="005F322B"/>
    <w:rsid w:val="005F3375"/>
    <w:rsid w:val="005F3730"/>
    <w:rsid w:val="005F44FB"/>
    <w:rsid w:val="005F5142"/>
    <w:rsid w:val="005F5334"/>
    <w:rsid w:val="005F5CAB"/>
    <w:rsid w:val="005F618C"/>
    <w:rsid w:val="005F6372"/>
    <w:rsid w:val="005F6788"/>
    <w:rsid w:val="005F6C94"/>
    <w:rsid w:val="005F70BD"/>
    <w:rsid w:val="005F722C"/>
    <w:rsid w:val="006002EE"/>
    <w:rsid w:val="00600933"/>
    <w:rsid w:val="00600FE2"/>
    <w:rsid w:val="0060109C"/>
    <w:rsid w:val="00601B9B"/>
    <w:rsid w:val="006022AF"/>
    <w:rsid w:val="00602352"/>
    <w:rsid w:val="0060283C"/>
    <w:rsid w:val="00603D33"/>
    <w:rsid w:val="00603FC0"/>
    <w:rsid w:val="00604829"/>
    <w:rsid w:val="00604ECC"/>
    <w:rsid w:val="00604F14"/>
    <w:rsid w:val="0060518F"/>
    <w:rsid w:val="006065BF"/>
    <w:rsid w:val="00606A45"/>
    <w:rsid w:val="00610307"/>
    <w:rsid w:val="006109D8"/>
    <w:rsid w:val="00611296"/>
    <w:rsid w:val="0061166C"/>
    <w:rsid w:val="006116D4"/>
    <w:rsid w:val="00611B83"/>
    <w:rsid w:val="0061262A"/>
    <w:rsid w:val="006128A9"/>
    <w:rsid w:val="00612D63"/>
    <w:rsid w:val="00613257"/>
    <w:rsid w:val="00613597"/>
    <w:rsid w:val="00613DF9"/>
    <w:rsid w:val="00613F84"/>
    <w:rsid w:val="006148C3"/>
    <w:rsid w:val="00615191"/>
    <w:rsid w:val="006156F7"/>
    <w:rsid w:val="00616410"/>
    <w:rsid w:val="00617904"/>
    <w:rsid w:val="00620085"/>
    <w:rsid w:val="00620A71"/>
    <w:rsid w:val="00620D80"/>
    <w:rsid w:val="00621F64"/>
    <w:rsid w:val="00622B79"/>
    <w:rsid w:val="00622BE0"/>
    <w:rsid w:val="006232EE"/>
    <w:rsid w:val="006234A6"/>
    <w:rsid w:val="006235C6"/>
    <w:rsid w:val="00623631"/>
    <w:rsid w:val="00624526"/>
    <w:rsid w:val="00624B0B"/>
    <w:rsid w:val="00625182"/>
    <w:rsid w:val="00625FD6"/>
    <w:rsid w:val="00626259"/>
    <w:rsid w:val="00626575"/>
    <w:rsid w:val="00626EFF"/>
    <w:rsid w:val="006279B6"/>
    <w:rsid w:val="00627A06"/>
    <w:rsid w:val="00630001"/>
    <w:rsid w:val="006305B8"/>
    <w:rsid w:val="00630AE6"/>
    <w:rsid w:val="00630DD9"/>
    <w:rsid w:val="006310E8"/>
    <w:rsid w:val="006311B3"/>
    <w:rsid w:val="00631928"/>
    <w:rsid w:val="00631C84"/>
    <w:rsid w:val="00631E66"/>
    <w:rsid w:val="00631F7B"/>
    <w:rsid w:val="00631F8B"/>
    <w:rsid w:val="0063214F"/>
    <w:rsid w:val="00632303"/>
    <w:rsid w:val="0063284C"/>
    <w:rsid w:val="00633228"/>
    <w:rsid w:val="006336B2"/>
    <w:rsid w:val="00633C6C"/>
    <w:rsid w:val="006344D9"/>
    <w:rsid w:val="006345D1"/>
    <w:rsid w:val="0063522F"/>
    <w:rsid w:val="006358BA"/>
    <w:rsid w:val="00635D3B"/>
    <w:rsid w:val="00636398"/>
    <w:rsid w:val="006368D3"/>
    <w:rsid w:val="006377EC"/>
    <w:rsid w:val="00640404"/>
    <w:rsid w:val="00640DC4"/>
    <w:rsid w:val="00640EAA"/>
    <w:rsid w:val="00640FED"/>
    <w:rsid w:val="0064151F"/>
    <w:rsid w:val="00641533"/>
    <w:rsid w:val="00641D38"/>
    <w:rsid w:val="00641D7C"/>
    <w:rsid w:val="0064208D"/>
    <w:rsid w:val="006433A3"/>
    <w:rsid w:val="00643475"/>
    <w:rsid w:val="0064396A"/>
    <w:rsid w:val="00643EF1"/>
    <w:rsid w:val="00644B9B"/>
    <w:rsid w:val="00645122"/>
    <w:rsid w:val="00645436"/>
    <w:rsid w:val="0064545A"/>
    <w:rsid w:val="0064624E"/>
    <w:rsid w:val="006468F1"/>
    <w:rsid w:val="00647A04"/>
    <w:rsid w:val="00650AB9"/>
    <w:rsid w:val="00651639"/>
    <w:rsid w:val="00651A84"/>
    <w:rsid w:val="006522F6"/>
    <w:rsid w:val="006524D4"/>
    <w:rsid w:val="006528A9"/>
    <w:rsid w:val="00653C94"/>
    <w:rsid w:val="0065427A"/>
    <w:rsid w:val="00655733"/>
    <w:rsid w:val="00655ACD"/>
    <w:rsid w:val="00655C74"/>
    <w:rsid w:val="00655DD7"/>
    <w:rsid w:val="006561AE"/>
    <w:rsid w:val="00656815"/>
    <w:rsid w:val="00656A92"/>
    <w:rsid w:val="00656CB6"/>
    <w:rsid w:val="00656DDE"/>
    <w:rsid w:val="00657460"/>
    <w:rsid w:val="0065759D"/>
    <w:rsid w:val="00657902"/>
    <w:rsid w:val="0066011D"/>
    <w:rsid w:val="006607C0"/>
    <w:rsid w:val="006608A5"/>
    <w:rsid w:val="00660B73"/>
    <w:rsid w:val="006613A6"/>
    <w:rsid w:val="006627A2"/>
    <w:rsid w:val="006634E6"/>
    <w:rsid w:val="00664213"/>
    <w:rsid w:val="00664CD1"/>
    <w:rsid w:val="006655EE"/>
    <w:rsid w:val="00665686"/>
    <w:rsid w:val="00667EE7"/>
    <w:rsid w:val="0067032E"/>
    <w:rsid w:val="0067078D"/>
    <w:rsid w:val="00670844"/>
    <w:rsid w:val="00670922"/>
    <w:rsid w:val="00670BE1"/>
    <w:rsid w:val="00670BEA"/>
    <w:rsid w:val="00670DB4"/>
    <w:rsid w:val="006712A3"/>
    <w:rsid w:val="00671CF9"/>
    <w:rsid w:val="0067218F"/>
    <w:rsid w:val="0067248F"/>
    <w:rsid w:val="006725B1"/>
    <w:rsid w:val="00672852"/>
    <w:rsid w:val="006729A5"/>
    <w:rsid w:val="00672E7F"/>
    <w:rsid w:val="0067349E"/>
    <w:rsid w:val="006741F2"/>
    <w:rsid w:val="00674B20"/>
    <w:rsid w:val="00674CC3"/>
    <w:rsid w:val="00674DC0"/>
    <w:rsid w:val="00675052"/>
    <w:rsid w:val="00675C72"/>
    <w:rsid w:val="00675D4F"/>
    <w:rsid w:val="00675E9C"/>
    <w:rsid w:val="0067656C"/>
    <w:rsid w:val="006767A1"/>
    <w:rsid w:val="006771F9"/>
    <w:rsid w:val="0067738A"/>
    <w:rsid w:val="006776D7"/>
    <w:rsid w:val="00677AD4"/>
    <w:rsid w:val="00677BE3"/>
    <w:rsid w:val="0068074A"/>
    <w:rsid w:val="00680F0B"/>
    <w:rsid w:val="00681003"/>
    <w:rsid w:val="006817C9"/>
    <w:rsid w:val="00682256"/>
    <w:rsid w:val="006836CD"/>
    <w:rsid w:val="00683ECE"/>
    <w:rsid w:val="00684596"/>
    <w:rsid w:val="00684DB0"/>
    <w:rsid w:val="006856AC"/>
    <w:rsid w:val="006859FC"/>
    <w:rsid w:val="00685D37"/>
    <w:rsid w:val="00686129"/>
    <w:rsid w:val="00686280"/>
    <w:rsid w:val="00686907"/>
    <w:rsid w:val="00687AC1"/>
    <w:rsid w:val="00687DDA"/>
    <w:rsid w:val="006900A1"/>
    <w:rsid w:val="00690563"/>
    <w:rsid w:val="0069238B"/>
    <w:rsid w:val="006934A7"/>
    <w:rsid w:val="00694710"/>
    <w:rsid w:val="00694771"/>
    <w:rsid w:val="0069480E"/>
    <w:rsid w:val="006948FE"/>
    <w:rsid w:val="00694A16"/>
    <w:rsid w:val="00694ED5"/>
    <w:rsid w:val="006959DF"/>
    <w:rsid w:val="00695FC2"/>
    <w:rsid w:val="00696225"/>
    <w:rsid w:val="006962F6"/>
    <w:rsid w:val="00696949"/>
    <w:rsid w:val="00697052"/>
    <w:rsid w:val="00697CAE"/>
    <w:rsid w:val="006A02BD"/>
    <w:rsid w:val="006A07B6"/>
    <w:rsid w:val="006A08B9"/>
    <w:rsid w:val="006A0A3A"/>
    <w:rsid w:val="006A2657"/>
    <w:rsid w:val="006A2A79"/>
    <w:rsid w:val="006A2E07"/>
    <w:rsid w:val="006A39A3"/>
    <w:rsid w:val="006A3BC6"/>
    <w:rsid w:val="006A3F61"/>
    <w:rsid w:val="006A3FE6"/>
    <w:rsid w:val="006A4241"/>
    <w:rsid w:val="006A46FB"/>
    <w:rsid w:val="006A4B94"/>
    <w:rsid w:val="006A5436"/>
    <w:rsid w:val="006A5E28"/>
    <w:rsid w:val="006A6275"/>
    <w:rsid w:val="006A6920"/>
    <w:rsid w:val="006A697B"/>
    <w:rsid w:val="006A7648"/>
    <w:rsid w:val="006A7AFF"/>
    <w:rsid w:val="006B06AC"/>
    <w:rsid w:val="006B117C"/>
    <w:rsid w:val="006B1206"/>
    <w:rsid w:val="006B14D5"/>
    <w:rsid w:val="006B15F0"/>
    <w:rsid w:val="006B1816"/>
    <w:rsid w:val="006B2099"/>
    <w:rsid w:val="006B2398"/>
    <w:rsid w:val="006B2CFB"/>
    <w:rsid w:val="006B410C"/>
    <w:rsid w:val="006B50CF"/>
    <w:rsid w:val="006B645E"/>
    <w:rsid w:val="006B6867"/>
    <w:rsid w:val="006B6E31"/>
    <w:rsid w:val="006B7130"/>
    <w:rsid w:val="006B7FF1"/>
    <w:rsid w:val="006C03B8"/>
    <w:rsid w:val="006C03D9"/>
    <w:rsid w:val="006C07F5"/>
    <w:rsid w:val="006C1396"/>
    <w:rsid w:val="006C2134"/>
    <w:rsid w:val="006C2360"/>
    <w:rsid w:val="006C2CF3"/>
    <w:rsid w:val="006C3FE9"/>
    <w:rsid w:val="006C4DA5"/>
    <w:rsid w:val="006C50B8"/>
    <w:rsid w:val="006C55D6"/>
    <w:rsid w:val="006C599E"/>
    <w:rsid w:val="006C5EC9"/>
    <w:rsid w:val="006C6059"/>
    <w:rsid w:val="006C607C"/>
    <w:rsid w:val="006C6131"/>
    <w:rsid w:val="006C65C4"/>
    <w:rsid w:val="006C68FA"/>
    <w:rsid w:val="006C72D7"/>
    <w:rsid w:val="006C7522"/>
    <w:rsid w:val="006D020C"/>
    <w:rsid w:val="006D0A9F"/>
    <w:rsid w:val="006D1483"/>
    <w:rsid w:val="006D2250"/>
    <w:rsid w:val="006D2A20"/>
    <w:rsid w:val="006D3053"/>
    <w:rsid w:val="006D3CC2"/>
    <w:rsid w:val="006D41C1"/>
    <w:rsid w:val="006D44D1"/>
    <w:rsid w:val="006D44F4"/>
    <w:rsid w:val="006D50E0"/>
    <w:rsid w:val="006D5B3B"/>
    <w:rsid w:val="006D5DC5"/>
    <w:rsid w:val="006D615B"/>
    <w:rsid w:val="006D64C7"/>
    <w:rsid w:val="006D6F08"/>
    <w:rsid w:val="006D7237"/>
    <w:rsid w:val="006D7765"/>
    <w:rsid w:val="006D7D99"/>
    <w:rsid w:val="006E062C"/>
    <w:rsid w:val="006E12FB"/>
    <w:rsid w:val="006E1C82"/>
    <w:rsid w:val="006E2016"/>
    <w:rsid w:val="006E28B7"/>
    <w:rsid w:val="006E2A9B"/>
    <w:rsid w:val="006E31B4"/>
    <w:rsid w:val="006E3310"/>
    <w:rsid w:val="006E362A"/>
    <w:rsid w:val="006E4069"/>
    <w:rsid w:val="006E4E39"/>
    <w:rsid w:val="006E565E"/>
    <w:rsid w:val="006E6304"/>
    <w:rsid w:val="006E6483"/>
    <w:rsid w:val="006E65AF"/>
    <w:rsid w:val="006E6716"/>
    <w:rsid w:val="006E673D"/>
    <w:rsid w:val="006E7969"/>
    <w:rsid w:val="006E7D3B"/>
    <w:rsid w:val="006F179C"/>
    <w:rsid w:val="006F17BF"/>
    <w:rsid w:val="006F1B70"/>
    <w:rsid w:val="006F239A"/>
    <w:rsid w:val="006F24CF"/>
    <w:rsid w:val="006F341D"/>
    <w:rsid w:val="006F3CDE"/>
    <w:rsid w:val="006F46FD"/>
    <w:rsid w:val="006F58D4"/>
    <w:rsid w:val="006F6582"/>
    <w:rsid w:val="006F6F24"/>
    <w:rsid w:val="00700232"/>
    <w:rsid w:val="00700506"/>
    <w:rsid w:val="00701840"/>
    <w:rsid w:val="0070219F"/>
    <w:rsid w:val="00702CC1"/>
    <w:rsid w:val="00702E91"/>
    <w:rsid w:val="0070346E"/>
    <w:rsid w:val="007035AA"/>
    <w:rsid w:val="0070492A"/>
    <w:rsid w:val="00704EDB"/>
    <w:rsid w:val="00705129"/>
    <w:rsid w:val="00705333"/>
    <w:rsid w:val="007056A9"/>
    <w:rsid w:val="00705779"/>
    <w:rsid w:val="00706101"/>
    <w:rsid w:val="007064AB"/>
    <w:rsid w:val="00707072"/>
    <w:rsid w:val="00707248"/>
    <w:rsid w:val="00707BC0"/>
    <w:rsid w:val="00707D56"/>
    <w:rsid w:val="00707D61"/>
    <w:rsid w:val="007103CD"/>
    <w:rsid w:val="007104E9"/>
    <w:rsid w:val="00710AF6"/>
    <w:rsid w:val="00710B59"/>
    <w:rsid w:val="00710CF5"/>
    <w:rsid w:val="00710EE9"/>
    <w:rsid w:val="00710FC1"/>
    <w:rsid w:val="00711E46"/>
    <w:rsid w:val="0071224D"/>
    <w:rsid w:val="00712287"/>
    <w:rsid w:val="00712772"/>
    <w:rsid w:val="00712B1C"/>
    <w:rsid w:val="0071344B"/>
    <w:rsid w:val="007134F3"/>
    <w:rsid w:val="007138B9"/>
    <w:rsid w:val="007146D9"/>
    <w:rsid w:val="007148D3"/>
    <w:rsid w:val="0071594C"/>
    <w:rsid w:val="00715B9A"/>
    <w:rsid w:val="00715D71"/>
    <w:rsid w:val="007168EB"/>
    <w:rsid w:val="0071713C"/>
    <w:rsid w:val="0071733D"/>
    <w:rsid w:val="00720DF5"/>
    <w:rsid w:val="00721407"/>
    <w:rsid w:val="00721B32"/>
    <w:rsid w:val="0072280A"/>
    <w:rsid w:val="00722CF2"/>
    <w:rsid w:val="00723EBC"/>
    <w:rsid w:val="007250FE"/>
    <w:rsid w:val="007252DF"/>
    <w:rsid w:val="007256C5"/>
    <w:rsid w:val="007257D0"/>
    <w:rsid w:val="00726EA6"/>
    <w:rsid w:val="00727208"/>
    <w:rsid w:val="00727680"/>
    <w:rsid w:val="00727972"/>
    <w:rsid w:val="00727BC6"/>
    <w:rsid w:val="00730479"/>
    <w:rsid w:val="00730712"/>
    <w:rsid w:val="00730BAC"/>
    <w:rsid w:val="00732249"/>
    <w:rsid w:val="0073226D"/>
    <w:rsid w:val="00732A08"/>
    <w:rsid w:val="0073448A"/>
    <w:rsid w:val="007348B1"/>
    <w:rsid w:val="00734C3C"/>
    <w:rsid w:val="007358C0"/>
    <w:rsid w:val="00735997"/>
    <w:rsid w:val="00735A88"/>
    <w:rsid w:val="00735E65"/>
    <w:rsid w:val="007362A6"/>
    <w:rsid w:val="00736C34"/>
    <w:rsid w:val="00736D7D"/>
    <w:rsid w:val="00736E3D"/>
    <w:rsid w:val="007373CB"/>
    <w:rsid w:val="007377C3"/>
    <w:rsid w:val="00737C79"/>
    <w:rsid w:val="007402AF"/>
    <w:rsid w:val="00740E58"/>
    <w:rsid w:val="00741070"/>
    <w:rsid w:val="00741209"/>
    <w:rsid w:val="007439A2"/>
    <w:rsid w:val="00743E1E"/>
    <w:rsid w:val="007445A0"/>
    <w:rsid w:val="0074524B"/>
    <w:rsid w:val="00746061"/>
    <w:rsid w:val="00746DBE"/>
    <w:rsid w:val="0074737C"/>
    <w:rsid w:val="00747D8B"/>
    <w:rsid w:val="0075017F"/>
    <w:rsid w:val="00750515"/>
    <w:rsid w:val="00750781"/>
    <w:rsid w:val="00751134"/>
    <w:rsid w:val="00751228"/>
    <w:rsid w:val="007514B4"/>
    <w:rsid w:val="007514DA"/>
    <w:rsid w:val="00751533"/>
    <w:rsid w:val="00751B70"/>
    <w:rsid w:val="00751C41"/>
    <w:rsid w:val="007520E0"/>
    <w:rsid w:val="00753540"/>
    <w:rsid w:val="00754290"/>
    <w:rsid w:val="0075488E"/>
    <w:rsid w:val="00756156"/>
    <w:rsid w:val="00756628"/>
    <w:rsid w:val="00756AD9"/>
    <w:rsid w:val="00756B76"/>
    <w:rsid w:val="007571E1"/>
    <w:rsid w:val="00757D99"/>
    <w:rsid w:val="0076047C"/>
    <w:rsid w:val="007604B2"/>
    <w:rsid w:val="007605E8"/>
    <w:rsid w:val="00760C3B"/>
    <w:rsid w:val="00761288"/>
    <w:rsid w:val="00761524"/>
    <w:rsid w:val="007619F6"/>
    <w:rsid w:val="00761BB5"/>
    <w:rsid w:val="00762598"/>
    <w:rsid w:val="0076268F"/>
    <w:rsid w:val="00762808"/>
    <w:rsid w:val="00762E24"/>
    <w:rsid w:val="00763110"/>
    <w:rsid w:val="0076340A"/>
    <w:rsid w:val="00763999"/>
    <w:rsid w:val="00764113"/>
    <w:rsid w:val="00764116"/>
    <w:rsid w:val="0076421B"/>
    <w:rsid w:val="0076487C"/>
    <w:rsid w:val="00764F59"/>
    <w:rsid w:val="00765281"/>
    <w:rsid w:val="00765369"/>
    <w:rsid w:val="007653FA"/>
    <w:rsid w:val="007658C7"/>
    <w:rsid w:val="007660D4"/>
    <w:rsid w:val="0076678F"/>
    <w:rsid w:val="007669B6"/>
    <w:rsid w:val="007669CA"/>
    <w:rsid w:val="00766A58"/>
    <w:rsid w:val="00766BAD"/>
    <w:rsid w:val="00767020"/>
    <w:rsid w:val="0076748F"/>
    <w:rsid w:val="00770106"/>
    <w:rsid w:val="007704DC"/>
    <w:rsid w:val="007708C6"/>
    <w:rsid w:val="00770EDC"/>
    <w:rsid w:val="007710D1"/>
    <w:rsid w:val="007722A9"/>
    <w:rsid w:val="007725C7"/>
    <w:rsid w:val="007729A2"/>
    <w:rsid w:val="00773247"/>
    <w:rsid w:val="00773C6F"/>
    <w:rsid w:val="00773EBA"/>
    <w:rsid w:val="0077463D"/>
    <w:rsid w:val="00774F3A"/>
    <w:rsid w:val="00775279"/>
    <w:rsid w:val="007755F2"/>
    <w:rsid w:val="00776345"/>
    <w:rsid w:val="0077676F"/>
    <w:rsid w:val="007767DE"/>
    <w:rsid w:val="00776833"/>
    <w:rsid w:val="00776971"/>
    <w:rsid w:val="00776B49"/>
    <w:rsid w:val="00776D10"/>
    <w:rsid w:val="00776E65"/>
    <w:rsid w:val="00776E83"/>
    <w:rsid w:val="00777CD3"/>
    <w:rsid w:val="00780A80"/>
    <w:rsid w:val="00780CEC"/>
    <w:rsid w:val="00781425"/>
    <w:rsid w:val="0078177E"/>
    <w:rsid w:val="0078304C"/>
    <w:rsid w:val="0078358C"/>
    <w:rsid w:val="00783673"/>
    <w:rsid w:val="00783EBD"/>
    <w:rsid w:val="00784632"/>
    <w:rsid w:val="00785490"/>
    <w:rsid w:val="00785752"/>
    <w:rsid w:val="00785C5A"/>
    <w:rsid w:val="007861FA"/>
    <w:rsid w:val="00786314"/>
    <w:rsid w:val="00786BC1"/>
    <w:rsid w:val="00786D0D"/>
    <w:rsid w:val="007879BC"/>
    <w:rsid w:val="00787E5B"/>
    <w:rsid w:val="0079072A"/>
    <w:rsid w:val="00792501"/>
    <w:rsid w:val="00792521"/>
    <w:rsid w:val="007925EA"/>
    <w:rsid w:val="007932DA"/>
    <w:rsid w:val="00793746"/>
    <w:rsid w:val="00793CD8"/>
    <w:rsid w:val="00794485"/>
    <w:rsid w:val="00794908"/>
    <w:rsid w:val="007950EF"/>
    <w:rsid w:val="0079557B"/>
    <w:rsid w:val="007957A0"/>
    <w:rsid w:val="00795832"/>
    <w:rsid w:val="00795C92"/>
    <w:rsid w:val="00796231"/>
    <w:rsid w:val="0079628A"/>
    <w:rsid w:val="007964EE"/>
    <w:rsid w:val="007973F8"/>
    <w:rsid w:val="00797E77"/>
    <w:rsid w:val="007A0736"/>
    <w:rsid w:val="007A07F9"/>
    <w:rsid w:val="007A1AB2"/>
    <w:rsid w:val="007A1CB3"/>
    <w:rsid w:val="007A1CB9"/>
    <w:rsid w:val="007A2005"/>
    <w:rsid w:val="007A294A"/>
    <w:rsid w:val="007A2A95"/>
    <w:rsid w:val="007A3030"/>
    <w:rsid w:val="007A306F"/>
    <w:rsid w:val="007A3474"/>
    <w:rsid w:val="007A34BC"/>
    <w:rsid w:val="007A3861"/>
    <w:rsid w:val="007A386D"/>
    <w:rsid w:val="007A3B30"/>
    <w:rsid w:val="007A43A6"/>
    <w:rsid w:val="007A44B6"/>
    <w:rsid w:val="007A4EBF"/>
    <w:rsid w:val="007A5454"/>
    <w:rsid w:val="007A55A3"/>
    <w:rsid w:val="007A5661"/>
    <w:rsid w:val="007A58A6"/>
    <w:rsid w:val="007A625D"/>
    <w:rsid w:val="007A6344"/>
    <w:rsid w:val="007A6F54"/>
    <w:rsid w:val="007A7155"/>
    <w:rsid w:val="007A723D"/>
    <w:rsid w:val="007A72ED"/>
    <w:rsid w:val="007B0947"/>
    <w:rsid w:val="007B098E"/>
    <w:rsid w:val="007B0F71"/>
    <w:rsid w:val="007B2775"/>
    <w:rsid w:val="007B2FA7"/>
    <w:rsid w:val="007B3D2D"/>
    <w:rsid w:val="007B50AE"/>
    <w:rsid w:val="007B50BB"/>
    <w:rsid w:val="007B51DF"/>
    <w:rsid w:val="007B5212"/>
    <w:rsid w:val="007B631B"/>
    <w:rsid w:val="007B6428"/>
    <w:rsid w:val="007B673B"/>
    <w:rsid w:val="007B6C82"/>
    <w:rsid w:val="007B6DF3"/>
    <w:rsid w:val="007B75D0"/>
    <w:rsid w:val="007C05DD"/>
    <w:rsid w:val="007C13AE"/>
    <w:rsid w:val="007C1CEB"/>
    <w:rsid w:val="007C1FDE"/>
    <w:rsid w:val="007C22DF"/>
    <w:rsid w:val="007C277A"/>
    <w:rsid w:val="007C2E2B"/>
    <w:rsid w:val="007C2E50"/>
    <w:rsid w:val="007C370C"/>
    <w:rsid w:val="007C3D18"/>
    <w:rsid w:val="007C3D5A"/>
    <w:rsid w:val="007C4777"/>
    <w:rsid w:val="007C57A8"/>
    <w:rsid w:val="007C5CC2"/>
    <w:rsid w:val="007C60BF"/>
    <w:rsid w:val="007C6A07"/>
    <w:rsid w:val="007C7242"/>
    <w:rsid w:val="007C75A1"/>
    <w:rsid w:val="007C77A5"/>
    <w:rsid w:val="007C78A3"/>
    <w:rsid w:val="007C7B03"/>
    <w:rsid w:val="007D04E5"/>
    <w:rsid w:val="007D1B30"/>
    <w:rsid w:val="007D2E09"/>
    <w:rsid w:val="007D2E7A"/>
    <w:rsid w:val="007D3469"/>
    <w:rsid w:val="007D3B09"/>
    <w:rsid w:val="007D4547"/>
    <w:rsid w:val="007D46BF"/>
    <w:rsid w:val="007D5901"/>
    <w:rsid w:val="007D5D5A"/>
    <w:rsid w:val="007D6790"/>
    <w:rsid w:val="007D6C51"/>
    <w:rsid w:val="007D7423"/>
    <w:rsid w:val="007D7526"/>
    <w:rsid w:val="007D7AA1"/>
    <w:rsid w:val="007E078B"/>
    <w:rsid w:val="007E08C8"/>
    <w:rsid w:val="007E1029"/>
    <w:rsid w:val="007E1CB3"/>
    <w:rsid w:val="007E2426"/>
    <w:rsid w:val="007E4610"/>
    <w:rsid w:val="007E4715"/>
    <w:rsid w:val="007E49D1"/>
    <w:rsid w:val="007E4C21"/>
    <w:rsid w:val="007E4D27"/>
    <w:rsid w:val="007E505B"/>
    <w:rsid w:val="007E5679"/>
    <w:rsid w:val="007E5948"/>
    <w:rsid w:val="007E5A6F"/>
    <w:rsid w:val="007E604A"/>
    <w:rsid w:val="007E7091"/>
    <w:rsid w:val="007E70CE"/>
    <w:rsid w:val="007E775C"/>
    <w:rsid w:val="007F0687"/>
    <w:rsid w:val="007F0ACF"/>
    <w:rsid w:val="007F1B90"/>
    <w:rsid w:val="007F21D1"/>
    <w:rsid w:val="007F2E66"/>
    <w:rsid w:val="007F32B1"/>
    <w:rsid w:val="007F3750"/>
    <w:rsid w:val="007F3DCD"/>
    <w:rsid w:val="007F4F01"/>
    <w:rsid w:val="007F50C6"/>
    <w:rsid w:val="007F54CC"/>
    <w:rsid w:val="007F6640"/>
    <w:rsid w:val="007F7ECB"/>
    <w:rsid w:val="007F7FCB"/>
    <w:rsid w:val="00800213"/>
    <w:rsid w:val="008005DA"/>
    <w:rsid w:val="00802C91"/>
    <w:rsid w:val="00803EA5"/>
    <w:rsid w:val="00803FAD"/>
    <w:rsid w:val="00803FAE"/>
    <w:rsid w:val="008044D8"/>
    <w:rsid w:val="008046AF"/>
    <w:rsid w:val="008058CD"/>
    <w:rsid w:val="0080605F"/>
    <w:rsid w:val="0080677B"/>
    <w:rsid w:val="00807786"/>
    <w:rsid w:val="00807843"/>
    <w:rsid w:val="00811FCB"/>
    <w:rsid w:val="008123A8"/>
    <w:rsid w:val="00812D6F"/>
    <w:rsid w:val="0081318E"/>
    <w:rsid w:val="0081337F"/>
    <w:rsid w:val="00813E79"/>
    <w:rsid w:val="00813F7E"/>
    <w:rsid w:val="00813FB6"/>
    <w:rsid w:val="008147F3"/>
    <w:rsid w:val="00814C1F"/>
    <w:rsid w:val="00814D59"/>
    <w:rsid w:val="008150C5"/>
    <w:rsid w:val="008158D6"/>
    <w:rsid w:val="008159D4"/>
    <w:rsid w:val="008165F7"/>
    <w:rsid w:val="008169E4"/>
    <w:rsid w:val="00817196"/>
    <w:rsid w:val="008175D9"/>
    <w:rsid w:val="00820B5A"/>
    <w:rsid w:val="00820C16"/>
    <w:rsid w:val="00820D94"/>
    <w:rsid w:val="00820EFC"/>
    <w:rsid w:val="008219BF"/>
    <w:rsid w:val="00822C65"/>
    <w:rsid w:val="008235DB"/>
    <w:rsid w:val="00823C03"/>
    <w:rsid w:val="0082433D"/>
    <w:rsid w:val="00824AB4"/>
    <w:rsid w:val="00824BF5"/>
    <w:rsid w:val="00824C37"/>
    <w:rsid w:val="00824E9A"/>
    <w:rsid w:val="00825A4C"/>
    <w:rsid w:val="00825B53"/>
    <w:rsid w:val="00825C42"/>
    <w:rsid w:val="00825D25"/>
    <w:rsid w:val="00825F10"/>
    <w:rsid w:val="008261C7"/>
    <w:rsid w:val="00826253"/>
    <w:rsid w:val="00826D5A"/>
    <w:rsid w:val="008278A4"/>
    <w:rsid w:val="00827D6F"/>
    <w:rsid w:val="00831445"/>
    <w:rsid w:val="00831A37"/>
    <w:rsid w:val="00831BC3"/>
    <w:rsid w:val="00831C37"/>
    <w:rsid w:val="00831FB1"/>
    <w:rsid w:val="008321FC"/>
    <w:rsid w:val="008322FC"/>
    <w:rsid w:val="00832510"/>
    <w:rsid w:val="008337D8"/>
    <w:rsid w:val="00833C40"/>
    <w:rsid w:val="00833DE0"/>
    <w:rsid w:val="00833E2C"/>
    <w:rsid w:val="00834127"/>
    <w:rsid w:val="00834E84"/>
    <w:rsid w:val="00835AE3"/>
    <w:rsid w:val="008361EE"/>
    <w:rsid w:val="008365C2"/>
    <w:rsid w:val="0083695A"/>
    <w:rsid w:val="0083738A"/>
    <w:rsid w:val="008376AC"/>
    <w:rsid w:val="00837D73"/>
    <w:rsid w:val="008413EC"/>
    <w:rsid w:val="0084160E"/>
    <w:rsid w:val="00841CD7"/>
    <w:rsid w:val="00841E48"/>
    <w:rsid w:val="00842207"/>
    <w:rsid w:val="00842C11"/>
    <w:rsid w:val="00843665"/>
    <w:rsid w:val="008444E8"/>
    <w:rsid w:val="00844D4D"/>
    <w:rsid w:val="00844E80"/>
    <w:rsid w:val="00846144"/>
    <w:rsid w:val="00846746"/>
    <w:rsid w:val="00846FE7"/>
    <w:rsid w:val="00847FDA"/>
    <w:rsid w:val="008502A2"/>
    <w:rsid w:val="00850448"/>
    <w:rsid w:val="008507E3"/>
    <w:rsid w:val="008510AE"/>
    <w:rsid w:val="00851985"/>
    <w:rsid w:val="00852753"/>
    <w:rsid w:val="00852918"/>
    <w:rsid w:val="00852D8E"/>
    <w:rsid w:val="0085369A"/>
    <w:rsid w:val="0085412D"/>
    <w:rsid w:val="0085466C"/>
    <w:rsid w:val="00854DD0"/>
    <w:rsid w:val="00854E36"/>
    <w:rsid w:val="008553C8"/>
    <w:rsid w:val="008553D8"/>
    <w:rsid w:val="00856911"/>
    <w:rsid w:val="00856F52"/>
    <w:rsid w:val="0085718F"/>
    <w:rsid w:val="00857D46"/>
    <w:rsid w:val="00860144"/>
    <w:rsid w:val="0086185B"/>
    <w:rsid w:val="00861C67"/>
    <w:rsid w:val="00861EAF"/>
    <w:rsid w:val="00862C73"/>
    <w:rsid w:val="008631E1"/>
    <w:rsid w:val="00863566"/>
    <w:rsid w:val="00864154"/>
    <w:rsid w:val="00864295"/>
    <w:rsid w:val="00864CAB"/>
    <w:rsid w:val="00864FDA"/>
    <w:rsid w:val="008658B8"/>
    <w:rsid w:val="0086595D"/>
    <w:rsid w:val="00865C80"/>
    <w:rsid w:val="00866A42"/>
    <w:rsid w:val="00867537"/>
    <w:rsid w:val="008677FD"/>
    <w:rsid w:val="00867A3B"/>
    <w:rsid w:val="00867B9F"/>
    <w:rsid w:val="008706D4"/>
    <w:rsid w:val="00870962"/>
    <w:rsid w:val="00870F8A"/>
    <w:rsid w:val="008716CB"/>
    <w:rsid w:val="008719A4"/>
    <w:rsid w:val="00871D23"/>
    <w:rsid w:val="00873899"/>
    <w:rsid w:val="00874312"/>
    <w:rsid w:val="0087437C"/>
    <w:rsid w:val="0087531A"/>
    <w:rsid w:val="00875CD7"/>
    <w:rsid w:val="00876B4D"/>
    <w:rsid w:val="008772F6"/>
    <w:rsid w:val="00877F18"/>
    <w:rsid w:val="00880327"/>
    <w:rsid w:val="00880741"/>
    <w:rsid w:val="0088093C"/>
    <w:rsid w:val="00880D62"/>
    <w:rsid w:val="008812A0"/>
    <w:rsid w:val="00881472"/>
    <w:rsid w:val="00881DB1"/>
    <w:rsid w:val="0088279B"/>
    <w:rsid w:val="008829E2"/>
    <w:rsid w:val="00882F91"/>
    <w:rsid w:val="00883524"/>
    <w:rsid w:val="00885331"/>
    <w:rsid w:val="008854E2"/>
    <w:rsid w:val="00885862"/>
    <w:rsid w:val="00885F2A"/>
    <w:rsid w:val="00886535"/>
    <w:rsid w:val="0088703C"/>
    <w:rsid w:val="0088723D"/>
    <w:rsid w:val="00887918"/>
    <w:rsid w:val="008912E7"/>
    <w:rsid w:val="008914BB"/>
    <w:rsid w:val="0089198D"/>
    <w:rsid w:val="00891B0C"/>
    <w:rsid w:val="00891E08"/>
    <w:rsid w:val="00891FEB"/>
    <w:rsid w:val="008920ED"/>
    <w:rsid w:val="00892731"/>
    <w:rsid w:val="00892BD2"/>
    <w:rsid w:val="00892CB1"/>
    <w:rsid w:val="00892FF9"/>
    <w:rsid w:val="0089352C"/>
    <w:rsid w:val="00894133"/>
    <w:rsid w:val="008941E3"/>
    <w:rsid w:val="00894A88"/>
    <w:rsid w:val="00895386"/>
    <w:rsid w:val="008963B1"/>
    <w:rsid w:val="008967EF"/>
    <w:rsid w:val="008969D2"/>
    <w:rsid w:val="00896C80"/>
    <w:rsid w:val="00897479"/>
    <w:rsid w:val="008A0B16"/>
    <w:rsid w:val="008A1367"/>
    <w:rsid w:val="008A1376"/>
    <w:rsid w:val="008A21FF"/>
    <w:rsid w:val="008A2A3D"/>
    <w:rsid w:val="008A2CE2"/>
    <w:rsid w:val="008A30AC"/>
    <w:rsid w:val="008A3133"/>
    <w:rsid w:val="008A3BB3"/>
    <w:rsid w:val="008A401C"/>
    <w:rsid w:val="008A44B8"/>
    <w:rsid w:val="008A51A8"/>
    <w:rsid w:val="008A52E0"/>
    <w:rsid w:val="008A54C7"/>
    <w:rsid w:val="008A5C8C"/>
    <w:rsid w:val="008A667A"/>
    <w:rsid w:val="008A77D8"/>
    <w:rsid w:val="008A7CDB"/>
    <w:rsid w:val="008B0483"/>
    <w:rsid w:val="008B0C93"/>
    <w:rsid w:val="008B0E94"/>
    <w:rsid w:val="008B1029"/>
    <w:rsid w:val="008B120C"/>
    <w:rsid w:val="008B19C1"/>
    <w:rsid w:val="008B20D7"/>
    <w:rsid w:val="008B224A"/>
    <w:rsid w:val="008B398E"/>
    <w:rsid w:val="008B3DF9"/>
    <w:rsid w:val="008B51A0"/>
    <w:rsid w:val="008B5236"/>
    <w:rsid w:val="008B590F"/>
    <w:rsid w:val="008B592A"/>
    <w:rsid w:val="008B5A72"/>
    <w:rsid w:val="008B5B0A"/>
    <w:rsid w:val="008B5D0A"/>
    <w:rsid w:val="008B661B"/>
    <w:rsid w:val="008B7B5C"/>
    <w:rsid w:val="008B7E06"/>
    <w:rsid w:val="008C0C99"/>
    <w:rsid w:val="008C0CD4"/>
    <w:rsid w:val="008C12E2"/>
    <w:rsid w:val="008C1B55"/>
    <w:rsid w:val="008C2017"/>
    <w:rsid w:val="008C2999"/>
    <w:rsid w:val="008C3D82"/>
    <w:rsid w:val="008C41F3"/>
    <w:rsid w:val="008C4958"/>
    <w:rsid w:val="008C4BAA"/>
    <w:rsid w:val="008C55EA"/>
    <w:rsid w:val="008C61EE"/>
    <w:rsid w:val="008C6AC9"/>
    <w:rsid w:val="008C6AE8"/>
    <w:rsid w:val="008C6B14"/>
    <w:rsid w:val="008C6EF4"/>
    <w:rsid w:val="008C706C"/>
    <w:rsid w:val="008C745C"/>
    <w:rsid w:val="008C7573"/>
    <w:rsid w:val="008C761B"/>
    <w:rsid w:val="008C7D4C"/>
    <w:rsid w:val="008D00A5"/>
    <w:rsid w:val="008D10B4"/>
    <w:rsid w:val="008D2030"/>
    <w:rsid w:val="008D2C77"/>
    <w:rsid w:val="008D321F"/>
    <w:rsid w:val="008D32BC"/>
    <w:rsid w:val="008D34F1"/>
    <w:rsid w:val="008D369D"/>
    <w:rsid w:val="008D39D8"/>
    <w:rsid w:val="008D4047"/>
    <w:rsid w:val="008D546F"/>
    <w:rsid w:val="008D59BA"/>
    <w:rsid w:val="008D5FF6"/>
    <w:rsid w:val="008D67EC"/>
    <w:rsid w:val="008D6D1A"/>
    <w:rsid w:val="008D78CD"/>
    <w:rsid w:val="008D7B43"/>
    <w:rsid w:val="008E0006"/>
    <w:rsid w:val="008E05C3"/>
    <w:rsid w:val="008E065E"/>
    <w:rsid w:val="008E0927"/>
    <w:rsid w:val="008E1909"/>
    <w:rsid w:val="008E1FAF"/>
    <w:rsid w:val="008E301D"/>
    <w:rsid w:val="008E38DB"/>
    <w:rsid w:val="008E3F7A"/>
    <w:rsid w:val="008E404E"/>
    <w:rsid w:val="008E450E"/>
    <w:rsid w:val="008E49FB"/>
    <w:rsid w:val="008E4C80"/>
    <w:rsid w:val="008E504C"/>
    <w:rsid w:val="008E55A3"/>
    <w:rsid w:val="008E6191"/>
    <w:rsid w:val="008E6424"/>
    <w:rsid w:val="008E662E"/>
    <w:rsid w:val="008E6A12"/>
    <w:rsid w:val="008E6E76"/>
    <w:rsid w:val="008E79BA"/>
    <w:rsid w:val="008F1026"/>
    <w:rsid w:val="008F17C6"/>
    <w:rsid w:val="008F19F1"/>
    <w:rsid w:val="008F1A03"/>
    <w:rsid w:val="008F1C4E"/>
    <w:rsid w:val="008F1EAB"/>
    <w:rsid w:val="008F241F"/>
    <w:rsid w:val="008F2BF5"/>
    <w:rsid w:val="008F2D50"/>
    <w:rsid w:val="008F33DC"/>
    <w:rsid w:val="008F3772"/>
    <w:rsid w:val="008F3C5B"/>
    <w:rsid w:val="008F3D49"/>
    <w:rsid w:val="008F3F2D"/>
    <w:rsid w:val="008F477F"/>
    <w:rsid w:val="008F48B6"/>
    <w:rsid w:val="008F5560"/>
    <w:rsid w:val="008F5EF9"/>
    <w:rsid w:val="008F6105"/>
    <w:rsid w:val="008F63AB"/>
    <w:rsid w:val="008F6770"/>
    <w:rsid w:val="008F6BF5"/>
    <w:rsid w:val="008F71DA"/>
    <w:rsid w:val="008F7D54"/>
    <w:rsid w:val="009001DB"/>
    <w:rsid w:val="00900C7C"/>
    <w:rsid w:val="00900E71"/>
    <w:rsid w:val="0090222B"/>
    <w:rsid w:val="00902350"/>
    <w:rsid w:val="00902695"/>
    <w:rsid w:val="00902752"/>
    <w:rsid w:val="00902C35"/>
    <w:rsid w:val="0090336B"/>
    <w:rsid w:val="00903B5F"/>
    <w:rsid w:val="00904635"/>
    <w:rsid w:val="00904B0B"/>
    <w:rsid w:val="00905392"/>
    <w:rsid w:val="009053AA"/>
    <w:rsid w:val="00905921"/>
    <w:rsid w:val="00905AC1"/>
    <w:rsid w:val="00905EB6"/>
    <w:rsid w:val="00906225"/>
    <w:rsid w:val="00906939"/>
    <w:rsid w:val="00906BD6"/>
    <w:rsid w:val="0090753F"/>
    <w:rsid w:val="009077FD"/>
    <w:rsid w:val="00907B67"/>
    <w:rsid w:val="00907E41"/>
    <w:rsid w:val="0091033E"/>
    <w:rsid w:val="00910B7D"/>
    <w:rsid w:val="00910CD7"/>
    <w:rsid w:val="00910CEE"/>
    <w:rsid w:val="009113A8"/>
    <w:rsid w:val="00911DFB"/>
    <w:rsid w:val="00911FFF"/>
    <w:rsid w:val="0091235D"/>
    <w:rsid w:val="0091242D"/>
    <w:rsid w:val="00912B6A"/>
    <w:rsid w:val="00912CE8"/>
    <w:rsid w:val="00913838"/>
    <w:rsid w:val="009139CD"/>
    <w:rsid w:val="009139D9"/>
    <w:rsid w:val="00914662"/>
    <w:rsid w:val="00914AD8"/>
    <w:rsid w:val="00914E72"/>
    <w:rsid w:val="0091522C"/>
    <w:rsid w:val="00915C63"/>
    <w:rsid w:val="00915C64"/>
    <w:rsid w:val="00916079"/>
    <w:rsid w:val="00916478"/>
    <w:rsid w:val="009166FA"/>
    <w:rsid w:val="00916ABE"/>
    <w:rsid w:val="009173F0"/>
    <w:rsid w:val="00917CE9"/>
    <w:rsid w:val="0092075B"/>
    <w:rsid w:val="00920BF2"/>
    <w:rsid w:val="00920FA2"/>
    <w:rsid w:val="009214DB"/>
    <w:rsid w:val="00922010"/>
    <w:rsid w:val="00922183"/>
    <w:rsid w:val="0092286F"/>
    <w:rsid w:val="009230D7"/>
    <w:rsid w:val="00923245"/>
    <w:rsid w:val="00924980"/>
    <w:rsid w:val="00924A5E"/>
    <w:rsid w:val="00924F24"/>
    <w:rsid w:val="00925323"/>
    <w:rsid w:val="009257A6"/>
    <w:rsid w:val="00925C9F"/>
    <w:rsid w:val="00926E46"/>
    <w:rsid w:val="009313D7"/>
    <w:rsid w:val="00931BD9"/>
    <w:rsid w:val="00932527"/>
    <w:rsid w:val="00934B95"/>
    <w:rsid w:val="00934DC9"/>
    <w:rsid w:val="00934E14"/>
    <w:rsid w:val="0093528B"/>
    <w:rsid w:val="00936026"/>
    <w:rsid w:val="00936191"/>
    <w:rsid w:val="009368F3"/>
    <w:rsid w:val="00941636"/>
    <w:rsid w:val="00941A92"/>
    <w:rsid w:val="00941E7D"/>
    <w:rsid w:val="009424F9"/>
    <w:rsid w:val="00942797"/>
    <w:rsid w:val="00943742"/>
    <w:rsid w:val="00943AFE"/>
    <w:rsid w:val="00944DEB"/>
    <w:rsid w:val="0094580A"/>
    <w:rsid w:val="00945C05"/>
    <w:rsid w:val="00946945"/>
    <w:rsid w:val="00947230"/>
    <w:rsid w:val="00947713"/>
    <w:rsid w:val="009506A7"/>
    <w:rsid w:val="00950DB3"/>
    <w:rsid w:val="00950DE7"/>
    <w:rsid w:val="009517D7"/>
    <w:rsid w:val="00951D00"/>
    <w:rsid w:val="00953024"/>
    <w:rsid w:val="009535D8"/>
    <w:rsid w:val="00953920"/>
    <w:rsid w:val="00953D47"/>
    <w:rsid w:val="0095443E"/>
    <w:rsid w:val="009547DD"/>
    <w:rsid w:val="00954F34"/>
    <w:rsid w:val="00956020"/>
    <w:rsid w:val="009563BF"/>
    <w:rsid w:val="0095681E"/>
    <w:rsid w:val="009572D4"/>
    <w:rsid w:val="009577C5"/>
    <w:rsid w:val="00957F20"/>
    <w:rsid w:val="00960043"/>
    <w:rsid w:val="009600DB"/>
    <w:rsid w:val="0096024E"/>
    <w:rsid w:val="00960A8C"/>
    <w:rsid w:val="00961719"/>
    <w:rsid w:val="00961921"/>
    <w:rsid w:val="00962103"/>
    <w:rsid w:val="00962BAE"/>
    <w:rsid w:val="00962E74"/>
    <w:rsid w:val="009630B9"/>
    <w:rsid w:val="0096369B"/>
    <w:rsid w:val="00963AB9"/>
    <w:rsid w:val="00963B23"/>
    <w:rsid w:val="00963FA5"/>
    <w:rsid w:val="009641F0"/>
    <w:rsid w:val="0096430A"/>
    <w:rsid w:val="00964C9A"/>
    <w:rsid w:val="00965098"/>
    <w:rsid w:val="0096554B"/>
    <w:rsid w:val="0096584A"/>
    <w:rsid w:val="009659C9"/>
    <w:rsid w:val="00966339"/>
    <w:rsid w:val="00966428"/>
    <w:rsid w:val="00966748"/>
    <w:rsid w:val="00966DCB"/>
    <w:rsid w:val="009674FC"/>
    <w:rsid w:val="00967543"/>
    <w:rsid w:val="0096797D"/>
    <w:rsid w:val="009700E1"/>
    <w:rsid w:val="009709B0"/>
    <w:rsid w:val="00971776"/>
    <w:rsid w:val="00971F08"/>
    <w:rsid w:val="00972BA8"/>
    <w:rsid w:val="0097333E"/>
    <w:rsid w:val="00974C57"/>
    <w:rsid w:val="00974EF8"/>
    <w:rsid w:val="009750D4"/>
    <w:rsid w:val="00975139"/>
    <w:rsid w:val="00975873"/>
    <w:rsid w:val="0097603D"/>
    <w:rsid w:val="00976949"/>
    <w:rsid w:val="00977715"/>
    <w:rsid w:val="00980477"/>
    <w:rsid w:val="0098082B"/>
    <w:rsid w:val="00981084"/>
    <w:rsid w:val="009812FC"/>
    <w:rsid w:val="009814B0"/>
    <w:rsid w:val="009816B4"/>
    <w:rsid w:val="009817B0"/>
    <w:rsid w:val="00981A4F"/>
    <w:rsid w:val="00981AAB"/>
    <w:rsid w:val="0098208D"/>
    <w:rsid w:val="00982A89"/>
    <w:rsid w:val="00982BDB"/>
    <w:rsid w:val="009833AD"/>
    <w:rsid w:val="0098358B"/>
    <w:rsid w:val="00984EC0"/>
    <w:rsid w:val="00985206"/>
    <w:rsid w:val="00985253"/>
    <w:rsid w:val="009853B3"/>
    <w:rsid w:val="00987BCD"/>
    <w:rsid w:val="00987CD6"/>
    <w:rsid w:val="009900BC"/>
    <w:rsid w:val="00990516"/>
    <w:rsid w:val="00990630"/>
    <w:rsid w:val="0099074C"/>
    <w:rsid w:val="00990ADE"/>
    <w:rsid w:val="00990F74"/>
    <w:rsid w:val="00991761"/>
    <w:rsid w:val="009925C5"/>
    <w:rsid w:val="00992CC4"/>
    <w:rsid w:val="00993C6A"/>
    <w:rsid w:val="0099487D"/>
    <w:rsid w:val="00994DCA"/>
    <w:rsid w:val="00995A64"/>
    <w:rsid w:val="00995BE8"/>
    <w:rsid w:val="009960EC"/>
    <w:rsid w:val="0099658F"/>
    <w:rsid w:val="009967CB"/>
    <w:rsid w:val="00996ADA"/>
    <w:rsid w:val="00996EFE"/>
    <w:rsid w:val="0099706A"/>
    <w:rsid w:val="009970DD"/>
    <w:rsid w:val="0099785A"/>
    <w:rsid w:val="00997E17"/>
    <w:rsid w:val="00997F2E"/>
    <w:rsid w:val="009A0FBA"/>
    <w:rsid w:val="009A1601"/>
    <w:rsid w:val="009A1C2F"/>
    <w:rsid w:val="009A1F2A"/>
    <w:rsid w:val="009A2497"/>
    <w:rsid w:val="009A249B"/>
    <w:rsid w:val="009A24CD"/>
    <w:rsid w:val="009A2D27"/>
    <w:rsid w:val="009A2EC5"/>
    <w:rsid w:val="009A3182"/>
    <w:rsid w:val="009A3BB6"/>
    <w:rsid w:val="009A3C5C"/>
    <w:rsid w:val="009A41E9"/>
    <w:rsid w:val="009A462D"/>
    <w:rsid w:val="009A481E"/>
    <w:rsid w:val="009A4FE5"/>
    <w:rsid w:val="009A5186"/>
    <w:rsid w:val="009A5CBA"/>
    <w:rsid w:val="009A5FCD"/>
    <w:rsid w:val="009A61C1"/>
    <w:rsid w:val="009A7718"/>
    <w:rsid w:val="009A7CC5"/>
    <w:rsid w:val="009A7E78"/>
    <w:rsid w:val="009B12F4"/>
    <w:rsid w:val="009B1F30"/>
    <w:rsid w:val="009B1F85"/>
    <w:rsid w:val="009B20F9"/>
    <w:rsid w:val="009B2392"/>
    <w:rsid w:val="009B2A95"/>
    <w:rsid w:val="009B2D86"/>
    <w:rsid w:val="009B309B"/>
    <w:rsid w:val="009B35AA"/>
    <w:rsid w:val="009B3685"/>
    <w:rsid w:val="009B3AC2"/>
    <w:rsid w:val="009B4534"/>
    <w:rsid w:val="009B4BF3"/>
    <w:rsid w:val="009B4DF4"/>
    <w:rsid w:val="009B564E"/>
    <w:rsid w:val="009B5671"/>
    <w:rsid w:val="009B5F36"/>
    <w:rsid w:val="009B6933"/>
    <w:rsid w:val="009B6CAC"/>
    <w:rsid w:val="009B6DAE"/>
    <w:rsid w:val="009B7E87"/>
    <w:rsid w:val="009C0169"/>
    <w:rsid w:val="009C04F1"/>
    <w:rsid w:val="009C212A"/>
    <w:rsid w:val="009C3194"/>
    <w:rsid w:val="009C3AA8"/>
    <w:rsid w:val="009C403E"/>
    <w:rsid w:val="009C4105"/>
    <w:rsid w:val="009C4357"/>
    <w:rsid w:val="009C47A1"/>
    <w:rsid w:val="009C4933"/>
    <w:rsid w:val="009C4A38"/>
    <w:rsid w:val="009C524D"/>
    <w:rsid w:val="009C5AC8"/>
    <w:rsid w:val="009C5AD7"/>
    <w:rsid w:val="009C5C69"/>
    <w:rsid w:val="009C6955"/>
    <w:rsid w:val="009C6D04"/>
    <w:rsid w:val="009C718F"/>
    <w:rsid w:val="009C7E3F"/>
    <w:rsid w:val="009C7E8E"/>
    <w:rsid w:val="009D09DC"/>
    <w:rsid w:val="009D0D6D"/>
    <w:rsid w:val="009D1D49"/>
    <w:rsid w:val="009D1D6D"/>
    <w:rsid w:val="009D249B"/>
    <w:rsid w:val="009D29D2"/>
    <w:rsid w:val="009D36E4"/>
    <w:rsid w:val="009D4FF0"/>
    <w:rsid w:val="009D5596"/>
    <w:rsid w:val="009D56ED"/>
    <w:rsid w:val="009D59BC"/>
    <w:rsid w:val="009D5AFC"/>
    <w:rsid w:val="009D6550"/>
    <w:rsid w:val="009D672D"/>
    <w:rsid w:val="009D703C"/>
    <w:rsid w:val="009D70D8"/>
    <w:rsid w:val="009D717E"/>
    <w:rsid w:val="009D718F"/>
    <w:rsid w:val="009E068F"/>
    <w:rsid w:val="009E0EE1"/>
    <w:rsid w:val="009E14E0"/>
    <w:rsid w:val="009E1EC7"/>
    <w:rsid w:val="009E2215"/>
    <w:rsid w:val="009E35DB"/>
    <w:rsid w:val="009E37ED"/>
    <w:rsid w:val="009E39AB"/>
    <w:rsid w:val="009E4586"/>
    <w:rsid w:val="009E47A3"/>
    <w:rsid w:val="009E4AA9"/>
    <w:rsid w:val="009E4EBF"/>
    <w:rsid w:val="009E5C33"/>
    <w:rsid w:val="009E60ED"/>
    <w:rsid w:val="009E6594"/>
    <w:rsid w:val="009E69FD"/>
    <w:rsid w:val="009E6EDF"/>
    <w:rsid w:val="009E77E5"/>
    <w:rsid w:val="009E7DA1"/>
    <w:rsid w:val="009F07F9"/>
    <w:rsid w:val="009F08F3"/>
    <w:rsid w:val="009F0C6D"/>
    <w:rsid w:val="009F1064"/>
    <w:rsid w:val="009F2254"/>
    <w:rsid w:val="009F344F"/>
    <w:rsid w:val="009F429C"/>
    <w:rsid w:val="009F444B"/>
    <w:rsid w:val="009F4504"/>
    <w:rsid w:val="009F485D"/>
    <w:rsid w:val="009F4BE4"/>
    <w:rsid w:val="009F52CB"/>
    <w:rsid w:val="009F5D21"/>
    <w:rsid w:val="009F5D44"/>
    <w:rsid w:val="009F5E9E"/>
    <w:rsid w:val="009F612E"/>
    <w:rsid w:val="009F6E11"/>
    <w:rsid w:val="009F70CF"/>
    <w:rsid w:val="009F754C"/>
    <w:rsid w:val="009F7C4A"/>
    <w:rsid w:val="00A005CC"/>
    <w:rsid w:val="00A005FF"/>
    <w:rsid w:val="00A0065E"/>
    <w:rsid w:val="00A00735"/>
    <w:rsid w:val="00A01162"/>
    <w:rsid w:val="00A02263"/>
    <w:rsid w:val="00A03063"/>
    <w:rsid w:val="00A031D8"/>
    <w:rsid w:val="00A0327D"/>
    <w:rsid w:val="00A04101"/>
    <w:rsid w:val="00A04298"/>
    <w:rsid w:val="00A048A8"/>
    <w:rsid w:val="00A04A19"/>
    <w:rsid w:val="00A04F49"/>
    <w:rsid w:val="00A0615F"/>
    <w:rsid w:val="00A06D6C"/>
    <w:rsid w:val="00A07069"/>
    <w:rsid w:val="00A07A5C"/>
    <w:rsid w:val="00A10155"/>
    <w:rsid w:val="00A10444"/>
    <w:rsid w:val="00A10975"/>
    <w:rsid w:val="00A11DA9"/>
    <w:rsid w:val="00A1220A"/>
    <w:rsid w:val="00A13413"/>
    <w:rsid w:val="00A13658"/>
    <w:rsid w:val="00A13E54"/>
    <w:rsid w:val="00A1554F"/>
    <w:rsid w:val="00A168D8"/>
    <w:rsid w:val="00A170B7"/>
    <w:rsid w:val="00A1768A"/>
    <w:rsid w:val="00A17ED1"/>
    <w:rsid w:val="00A17F4E"/>
    <w:rsid w:val="00A17F63"/>
    <w:rsid w:val="00A2193B"/>
    <w:rsid w:val="00A21CD2"/>
    <w:rsid w:val="00A21D4E"/>
    <w:rsid w:val="00A2351A"/>
    <w:rsid w:val="00A235CD"/>
    <w:rsid w:val="00A23716"/>
    <w:rsid w:val="00A241BB"/>
    <w:rsid w:val="00A255C6"/>
    <w:rsid w:val="00A264A9"/>
    <w:rsid w:val="00A26DCF"/>
    <w:rsid w:val="00A27785"/>
    <w:rsid w:val="00A27B04"/>
    <w:rsid w:val="00A30187"/>
    <w:rsid w:val="00A30266"/>
    <w:rsid w:val="00A30C4F"/>
    <w:rsid w:val="00A31059"/>
    <w:rsid w:val="00A311EC"/>
    <w:rsid w:val="00A31419"/>
    <w:rsid w:val="00A31A9C"/>
    <w:rsid w:val="00A3265C"/>
    <w:rsid w:val="00A33BAE"/>
    <w:rsid w:val="00A33E17"/>
    <w:rsid w:val="00A33FB4"/>
    <w:rsid w:val="00A3448A"/>
    <w:rsid w:val="00A34B2F"/>
    <w:rsid w:val="00A35CE3"/>
    <w:rsid w:val="00A36297"/>
    <w:rsid w:val="00A36524"/>
    <w:rsid w:val="00A36992"/>
    <w:rsid w:val="00A36CD5"/>
    <w:rsid w:val="00A37A97"/>
    <w:rsid w:val="00A37F78"/>
    <w:rsid w:val="00A4149F"/>
    <w:rsid w:val="00A41E2B"/>
    <w:rsid w:val="00A42120"/>
    <w:rsid w:val="00A421CE"/>
    <w:rsid w:val="00A43183"/>
    <w:rsid w:val="00A43679"/>
    <w:rsid w:val="00A45B74"/>
    <w:rsid w:val="00A45C09"/>
    <w:rsid w:val="00A45ECB"/>
    <w:rsid w:val="00A4601F"/>
    <w:rsid w:val="00A46A9E"/>
    <w:rsid w:val="00A46DC5"/>
    <w:rsid w:val="00A47232"/>
    <w:rsid w:val="00A47A3B"/>
    <w:rsid w:val="00A47AEB"/>
    <w:rsid w:val="00A506FF"/>
    <w:rsid w:val="00A50A4F"/>
    <w:rsid w:val="00A5152A"/>
    <w:rsid w:val="00A51980"/>
    <w:rsid w:val="00A51FD8"/>
    <w:rsid w:val="00A522BC"/>
    <w:rsid w:val="00A523D5"/>
    <w:rsid w:val="00A52DCC"/>
    <w:rsid w:val="00A52E1D"/>
    <w:rsid w:val="00A52FF9"/>
    <w:rsid w:val="00A54C77"/>
    <w:rsid w:val="00A54CF2"/>
    <w:rsid w:val="00A5508B"/>
    <w:rsid w:val="00A55987"/>
    <w:rsid w:val="00A55E5F"/>
    <w:rsid w:val="00A55FD7"/>
    <w:rsid w:val="00A5644D"/>
    <w:rsid w:val="00A5665F"/>
    <w:rsid w:val="00A566C2"/>
    <w:rsid w:val="00A566C7"/>
    <w:rsid w:val="00A5797A"/>
    <w:rsid w:val="00A57D1B"/>
    <w:rsid w:val="00A57FA7"/>
    <w:rsid w:val="00A60276"/>
    <w:rsid w:val="00A611A0"/>
    <w:rsid w:val="00A61499"/>
    <w:rsid w:val="00A61C52"/>
    <w:rsid w:val="00A623D8"/>
    <w:rsid w:val="00A624D7"/>
    <w:rsid w:val="00A62506"/>
    <w:rsid w:val="00A62A77"/>
    <w:rsid w:val="00A63483"/>
    <w:rsid w:val="00A63D64"/>
    <w:rsid w:val="00A64955"/>
    <w:rsid w:val="00A64E20"/>
    <w:rsid w:val="00A65424"/>
    <w:rsid w:val="00A657D7"/>
    <w:rsid w:val="00A65A46"/>
    <w:rsid w:val="00A660AC"/>
    <w:rsid w:val="00A6623C"/>
    <w:rsid w:val="00A67313"/>
    <w:rsid w:val="00A67631"/>
    <w:rsid w:val="00A67970"/>
    <w:rsid w:val="00A67A02"/>
    <w:rsid w:val="00A67A67"/>
    <w:rsid w:val="00A67E6C"/>
    <w:rsid w:val="00A70A89"/>
    <w:rsid w:val="00A70D1C"/>
    <w:rsid w:val="00A70ED1"/>
    <w:rsid w:val="00A70F4D"/>
    <w:rsid w:val="00A71B99"/>
    <w:rsid w:val="00A72009"/>
    <w:rsid w:val="00A734F3"/>
    <w:rsid w:val="00A7391D"/>
    <w:rsid w:val="00A739D0"/>
    <w:rsid w:val="00A74F1B"/>
    <w:rsid w:val="00A752C5"/>
    <w:rsid w:val="00A75782"/>
    <w:rsid w:val="00A761D4"/>
    <w:rsid w:val="00A77260"/>
    <w:rsid w:val="00A77324"/>
    <w:rsid w:val="00A77386"/>
    <w:rsid w:val="00A777C3"/>
    <w:rsid w:val="00A77951"/>
    <w:rsid w:val="00A77EC4"/>
    <w:rsid w:val="00A80071"/>
    <w:rsid w:val="00A801B5"/>
    <w:rsid w:val="00A812E9"/>
    <w:rsid w:val="00A82175"/>
    <w:rsid w:val="00A826F7"/>
    <w:rsid w:val="00A82C74"/>
    <w:rsid w:val="00A82DED"/>
    <w:rsid w:val="00A83AB5"/>
    <w:rsid w:val="00A83EE0"/>
    <w:rsid w:val="00A841B2"/>
    <w:rsid w:val="00A84EED"/>
    <w:rsid w:val="00A8501E"/>
    <w:rsid w:val="00A850CC"/>
    <w:rsid w:val="00A8578F"/>
    <w:rsid w:val="00A8599B"/>
    <w:rsid w:val="00A85A7B"/>
    <w:rsid w:val="00A85AC5"/>
    <w:rsid w:val="00A860E1"/>
    <w:rsid w:val="00A86AD2"/>
    <w:rsid w:val="00A90490"/>
    <w:rsid w:val="00A92311"/>
    <w:rsid w:val="00A92740"/>
    <w:rsid w:val="00A92879"/>
    <w:rsid w:val="00A92BE4"/>
    <w:rsid w:val="00A9442A"/>
    <w:rsid w:val="00A94C62"/>
    <w:rsid w:val="00A95263"/>
    <w:rsid w:val="00A953A2"/>
    <w:rsid w:val="00A95695"/>
    <w:rsid w:val="00A965C3"/>
    <w:rsid w:val="00A96E9C"/>
    <w:rsid w:val="00A96EAC"/>
    <w:rsid w:val="00A97102"/>
    <w:rsid w:val="00A973E0"/>
    <w:rsid w:val="00A9785D"/>
    <w:rsid w:val="00A97D33"/>
    <w:rsid w:val="00A97E09"/>
    <w:rsid w:val="00AA016F"/>
    <w:rsid w:val="00AA0ADD"/>
    <w:rsid w:val="00AA19E5"/>
    <w:rsid w:val="00AA1D39"/>
    <w:rsid w:val="00AA1ED6"/>
    <w:rsid w:val="00AA2315"/>
    <w:rsid w:val="00AA3666"/>
    <w:rsid w:val="00AA39F4"/>
    <w:rsid w:val="00AA419B"/>
    <w:rsid w:val="00AA4314"/>
    <w:rsid w:val="00AA486F"/>
    <w:rsid w:val="00AA48B4"/>
    <w:rsid w:val="00AA4CE9"/>
    <w:rsid w:val="00AA5036"/>
    <w:rsid w:val="00AA51D6"/>
    <w:rsid w:val="00AA526B"/>
    <w:rsid w:val="00AA5AEF"/>
    <w:rsid w:val="00AA704D"/>
    <w:rsid w:val="00AB0307"/>
    <w:rsid w:val="00AB0923"/>
    <w:rsid w:val="00AB0A8E"/>
    <w:rsid w:val="00AB0BC8"/>
    <w:rsid w:val="00AB11CA"/>
    <w:rsid w:val="00AB124C"/>
    <w:rsid w:val="00AB14D9"/>
    <w:rsid w:val="00AB3696"/>
    <w:rsid w:val="00AB3A4E"/>
    <w:rsid w:val="00AB3CCB"/>
    <w:rsid w:val="00AB40B6"/>
    <w:rsid w:val="00AB43B0"/>
    <w:rsid w:val="00AB4935"/>
    <w:rsid w:val="00AB4AB8"/>
    <w:rsid w:val="00AB655E"/>
    <w:rsid w:val="00AB761E"/>
    <w:rsid w:val="00AC007F"/>
    <w:rsid w:val="00AC078E"/>
    <w:rsid w:val="00AC11A2"/>
    <w:rsid w:val="00AC151F"/>
    <w:rsid w:val="00AC17F7"/>
    <w:rsid w:val="00AC1A98"/>
    <w:rsid w:val="00AC1FD7"/>
    <w:rsid w:val="00AC2146"/>
    <w:rsid w:val="00AC2ECD"/>
    <w:rsid w:val="00AC3119"/>
    <w:rsid w:val="00AC361D"/>
    <w:rsid w:val="00AC3E6D"/>
    <w:rsid w:val="00AC4871"/>
    <w:rsid w:val="00AC49FB"/>
    <w:rsid w:val="00AC5A10"/>
    <w:rsid w:val="00AC5D7D"/>
    <w:rsid w:val="00AC5F69"/>
    <w:rsid w:val="00AC5FE0"/>
    <w:rsid w:val="00AC6029"/>
    <w:rsid w:val="00AC62C4"/>
    <w:rsid w:val="00AC6AF5"/>
    <w:rsid w:val="00AC77A2"/>
    <w:rsid w:val="00AC7BB4"/>
    <w:rsid w:val="00AD0AA3"/>
    <w:rsid w:val="00AD1194"/>
    <w:rsid w:val="00AD1B30"/>
    <w:rsid w:val="00AD24CF"/>
    <w:rsid w:val="00AD2504"/>
    <w:rsid w:val="00AD2560"/>
    <w:rsid w:val="00AD2ED0"/>
    <w:rsid w:val="00AD3485"/>
    <w:rsid w:val="00AD3F94"/>
    <w:rsid w:val="00AD408F"/>
    <w:rsid w:val="00AD43E2"/>
    <w:rsid w:val="00AD4616"/>
    <w:rsid w:val="00AD4A5A"/>
    <w:rsid w:val="00AD50F4"/>
    <w:rsid w:val="00AD5D8A"/>
    <w:rsid w:val="00AE0BB7"/>
    <w:rsid w:val="00AE0D61"/>
    <w:rsid w:val="00AE1064"/>
    <w:rsid w:val="00AE10C9"/>
    <w:rsid w:val="00AE1538"/>
    <w:rsid w:val="00AE1867"/>
    <w:rsid w:val="00AE1A0E"/>
    <w:rsid w:val="00AE1FC2"/>
    <w:rsid w:val="00AE27AC"/>
    <w:rsid w:val="00AE2B89"/>
    <w:rsid w:val="00AE3C53"/>
    <w:rsid w:val="00AE3F4C"/>
    <w:rsid w:val="00AE40E0"/>
    <w:rsid w:val="00AE4273"/>
    <w:rsid w:val="00AE4DBA"/>
    <w:rsid w:val="00AE4F07"/>
    <w:rsid w:val="00AE5719"/>
    <w:rsid w:val="00AE6138"/>
    <w:rsid w:val="00AE7539"/>
    <w:rsid w:val="00AE7899"/>
    <w:rsid w:val="00AE78B0"/>
    <w:rsid w:val="00AF133A"/>
    <w:rsid w:val="00AF16A4"/>
    <w:rsid w:val="00AF1C5D"/>
    <w:rsid w:val="00AF2B45"/>
    <w:rsid w:val="00AF2B9C"/>
    <w:rsid w:val="00AF41B5"/>
    <w:rsid w:val="00AF41D9"/>
    <w:rsid w:val="00AF42D7"/>
    <w:rsid w:val="00AF44FD"/>
    <w:rsid w:val="00AF5B07"/>
    <w:rsid w:val="00AF6066"/>
    <w:rsid w:val="00AF6CEF"/>
    <w:rsid w:val="00AF732E"/>
    <w:rsid w:val="00B002AA"/>
    <w:rsid w:val="00B006FE"/>
    <w:rsid w:val="00B007CB"/>
    <w:rsid w:val="00B0080D"/>
    <w:rsid w:val="00B00A8D"/>
    <w:rsid w:val="00B01C69"/>
    <w:rsid w:val="00B01E7C"/>
    <w:rsid w:val="00B02AA9"/>
    <w:rsid w:val="00B02FA3"/>
    <w:rsid w:val="00B0338F"/>
    <w:rsid w:val="00B03DA0"/>
    <w:rsid w:val="00B04329"/>
    <w:rsid w:val="00B0487A"/>
    <w:rsid w:val="00B04CD4"/>
    <w:rsid w:val="00B05084"/>
    <w:rsid w:val="00B06A8C"/>
    <w:rsid w:val="00B06C1A"/>
    <w:rsid w:val="00B06C53"/>
    <w:rsid w:val="00B06D2D"/>
    <w:rsid w:val="00B071D1"/>
    <w:rsid w:val="00B07D00"/>
    <w:rsid w:val="00B07E35"/>
    <w:rsid w:val="00B106FE"/>
    <w:rsid w:val="00B11548"/>
    <w:rsid w:val="00B1181E"/>
    <w:rsid w:val="00B13D9F"/>
    <w:rsid w:val="00B13F1D"/>
    <w:rsid w:val="00B14322"/>
    <w:rsid w:val="00B14477"/>
    <w:rsid w:val="00B14713"/>
    <w:rsid w:val="00B148DD"/>
    <w:rsid w:val="00B15197"/>
    <w:rsid w:val="00B157F9"/>
    <w:rsid w:val="00B15BA1"/>
    <w:rsid w:val="00B165CF"/>
    <w:rsid w:val="00B1714B"/>
    <w:rsid w:val="00B173CE"/>
    <w:rsid w:val="00B176CE"/>
    <w:rsid w:val="00B17D3A"/>
    <w:rsid w:val="00B20256"/>
    <w:rsid w:val="00B20D09"/>
    <w:rsid w:val="00B20F73"/>
    <w:rsid w:val="00B2158F"/>
    <w:rsid w:val="00B2159D"/>
    <w:rsid w:val="00B221D7"/>
    <w:rsid w:val="00B22693"/>
    <w:rsid w:val="00B229EE"/>
    <w:rsid w:val="00B2408E"/>
    <w:rsid w:val="00B25CCF"/>
    <w:rsid w:val="00B26CA9"/>
    <w:rsid w:val="00B27507"/>
    <w:rsid w:val="00B2763F"/>
    <w:rsid w:val="00B27AAC"/>
    <w:rsid w:val="00B27B37"/>
    <w:rsid w:val="00B30929"/>
    <w:rsid w:val="00B30CB6"/>
    <w:rsid w:val="00B30CE5"/>
    <w:rsid w:val="00B30E8C"/>
    <w:rsid w:val="00B313CE"/>
    <w:rsid w:val="00B31FF5"/>
    <w:rsid w:val="00B3212B"/>
    <w:rsid w:val="00B324FE"/>
    <w:rsid w:val="00B3264A"/>
    <w:rsid w:val="00B33157"/>
    <w:rsid w:val="00B333AD"/>
    <w:rsid w:val="00B33507"/>
    <w:rsid w:val="00B33A59"/>
    <w:rsid w:val="00B33A6C"/>
    <w:rsid w:val="00B33E82"/>
    <w:rsid w:val="00B34F50"/>
    <w:rsid w:val="00B368C7"/>
    <w:rsid w:val="00B372AA"/>
    <w:rsid w:val="00B3735C"/>
    <w:rsid w:val="00B37481"/>
    <w:rsid w:val="00B40445"/>
    <w:rsid w:val="00B409E0"/>
    <w:rsid w:val="00B411A6"/>
    <w:rsid w:val="00B413C6"/>
    <w:rsid w:val="00B4142B"/>
    <w:rsid w:val="00B41888"/>
    <w:rsid w:val="00B4294E"/>
    <w:rsid w:val="00B4328F"/>
    <w:rsid w:val="00B4413B"/>
    <w:rsid w:val="00B45A52"/>
    <w:rsid w:val="00B45DF7"/>
    <w:rsid w:val="00B45E42"/>
    <w:rsid w:val="00B46175"/>
    <w:rsid w:val="00B462B3"/>
    <w:rsid w:val="00B46409"/>
    <w:rsid w:val="00B476E0"/>
    <w:rsid w:val="00B47C20"/>
    <w:rsid w:val="00B50839"/>
    <w:rsid w:val="00B5139C"/>
    <w:rsid w:val="00B529EF"/>
    <w:rsid w:val="00B52FBB"/>
    <w:rsid w:val="00B53377"/>
    <w:rsid w:val="00B53E26"/>
    <w:rsid w:val="00B53EE0"/>
    <w:rsid w:val="00B54732"/>
    <w:rsid w:val="00B548B7"/>
    <w:rsid w:val="00B55054"/>
    <w:rsid w:val="00B55168"/>
    <w:rsid w:val="00B55749"/>
    <w:rsid w:val="00B55A81"/>
    <w:rsid w:val="00B55D49"/>
    <w:rsid w:val="00B564C7"/>
    <w:rsid w:val="00B56F3F"/>
    <w:rsid w:val="00B57E78"/>
    <w:rsid w:val="00B60774"/>
    <w:rsid w:val="00B60A89"/>
    <w:rsid w:val="00B60C08"/>
    <w:rsid w:val="00B61B3E"/>
    <w:rsid w:val="00B626BF"/>
    <w:rsid w:val="00B63A96"/>
    <w:rsid w:val="00B63AA1"/>
    <w:rsid w:val="00B63BBF"/>
    <w:rsid w:val="00B63C78"/>
    <w:rsid w:val="00B65570"/>
    <w:rsid w:val="00B656DA"/>
    <w:rsid w:val="00B66473"/>
    <w:rsid w:val="00B664C7"/>
    <w:rsid w:val="00B6651E"/>
    <w:rsid w:val="00B66A79"/>
    <w:rsid w:val="00B67A88"/>
    <w:rsid w:val="00B67A91"/>
    <w:rsid w:val="00B67BAA"/>
    <w:rsid w:val="00B70664"/>
    <w:rsid w:val="00B713D8"/>
    <w:rsid w:val="00B7157F"/>
    <w:rsid w:val="00B72F2F"/>
    <w:rsid w:val="00B72FCD"/>
    <w:rsid w:val="00B739F6"/>
    <w:rsid w:val="00B73A83"/>
    <w:rsid w:val="00B745A9"/>
    <w:rsid w:val="00B74A1A"/>
    <w:rsid w:val="00B75248"/>
    <w:rsid w:val="00B75506"/>
    <w:rsid w:val="00B75530"/>
    <w:rsid w:val="00B755D8"/>
    <w:rsid w:val="00B76665"/>
    <w:rsid w:val="00B76D21"/>
    <w:rsid w:val="00B77019"/>
    <w:rsid w:val="00B77572"/>
    <w:rsid w:val="00B775E6"/>
    <w:rsid w:val="00B77D0F"/>
    <w:rsid w:val="00B77F13"/>
    <w:rsid w:val="00B77F48"/>
    <w:rsid w:val="00B80275"/>
    <w:rsid w:val="00B80768"/>
    <w:rsid w:val="00B81808"/>
    <w:rsid w:val="00B819F2"/>
    <w:rsid w:val="00B81A6C"/>
    <w:rsid w:val="00B81C98"/>
    <w:rsid w:val="00B8250E"/>
    <w:rsid w:val="00B82B9A"/>
    <w:rsid w:val="00B82DE8"/>
    <w:rsid w:val="00B83DB3"/>
    <w:rsid w:val="00B83E74"/>
    <w:rsid w:val="00B83F76"/>
    <w:rsid w:val="00B841EE"/>
    <w:rsid w:val="00B85DE5"/>
    <w:rsid w:val="00B861EC"/>
    <w:rsid w:val="00B864CD"/>
    <w:rsid w:val="00B86EA3"/>
    <w:rsid w:val="00B87BE2"/>
    <w:rsid w:val="00B87E48"/>
    <w:rsid w:val="00B90F73"/>
    <w:rsid w:val="00B915EC"/>
    <w:rsid w:val="00B91E89"/>
    <w:rsid w:val="00B9244B"/>
    <w:rsid w:val="00B92B1A"/>
    <w:rsid w:val="00B93118"/>
    <w:rsid w:val="00B93B59"/>
    <w:rsid w:val="00B9406A"/>
    <w:rsid w:val="00B94102"/>
    <w:rsid w:val="00B94BEB"/>
    <w:rsid w:val="00B94D25"/>
    <w:rsid w:val="00B9547C"/>
    <w:rsid w:val="00B95B6F"/>
    <w:rsid w:val="00B97224"/>
    <w:rsid w:val="00BA0A33"/>
    <w:rsid w:val="00BA0CD7"/>
    <w:rsid w:val="00BA165D"/>
    <w:rsid w:val="00BA1FF5"/>
    <w:rsid w:val="00BA2280"/>
    <w:rsid w:val="00BA2A08"/>
    <w:rsid w:val="00BA2B9F"/>
    <w:rsid w:val="00BA2F8C"/>
    <w:rsid w:val="00BA3023"/>
    <w:rsid w:val="00BA32B5"/>
    <w:rsid w:val="00BA3E17"/>
    <w:rsid w:val="00BA407D"/>
    <w:rsid w:val="00BA56D2"/>
    <w:rsid w:val="00BA5AC4"/>
    <w:rsid w:val="00BA5B8A"/>
    <w:rsid w:val="00BA5E73"/>
    <w:rsid w:val="00BA6762"/>
    <w:rsid w:val="00BA6D01"/>
    <w:rsid w:val="00BA76E0"/>
    <w:rsid w:val="00BB0A75"/>
    <w:rsid w:val="00BB0B4D"/>
    <w:rsid w:val="00BB0E60"/>
    <w:rsid w:val="00BB19B4"/>
    <w:rsid w:val="00BB1B1F"/>
    <w:rsid w:val="00BB226D"/>
    <w:rsid w:val="00BB22E8"/>
    <w:rsid w:val="00BB2624"/>
    <w:rsid w:val="00BB2744"/>
    <w:rsid w:val="00BB29A6"/>
    <w:rsid w:val="00BB2A25"/>
    <w:rsid w:val="00BB2E10"/>
    <w:rsid w:val="00BB39FD"/>
    <w:rsid w:val="00BB3F27"/>
    <w:rsid w:val="00BB4187"/>
    <w:rsid w:val="00BB4B89"/>
    <w:rsid w:val="00BB4C3A"/>
    <w:rsid w:val="00BB51E9"/>
    <w:rsid w:val="00BB5F9D"/>
    <w:rsid w:val="00BB6C95"/>
    <w:rsid w:val="00BB6E45"/>
    <w:rsid w:val="00BB7615"/>
    <w:rsid w:val="00BB76F8"/>
    <w:rsid w:val="00BB79CB"/>
    <w:rsid w:val="00BB7A7F"/>
    <w:rsid w:val="00BB7EBD"/>
    <w:rsid w:val="00BC02A3"/>
    <w:rsid w:val="00BC0AAB"/>
    <w:rsid w:val="00BC0FDA"/>
    <w:rsid w:val="00BC0FDC"/>
    <w:rsid w:val="00BC10E4"/>
    <w:rsid w:val="00BC124D"/>
    <w:rsid w:val="00BC1C05"/>
    <w:rsid w:val="00BC2278"/>
    <w:rsid w:val="00BC3053"/>
    <w:rsid w:val="00BC421A"/>
    <w:rsid w:val="00BC4C30"/>
    <w:rsid w:val="00BC4D2E"/>
    <w:rsid w:val="00BC5770"/>
    <w:rsid w:val="00BC57E8"/>
    <w:rsid w:val="00BC60DE"/>
    <w:rsid w:val="00BD0145"/>
    <w:rsid w:val="00BD0CBD"/>
    <w:rsid w:val="00BD28B4"/>
    <w:rsid w:val="00BD4366"/>
    <w:rsid w:val="00BD48AC"/>
    <w:rsid w:val="00BD4DD9"/>
    <w:rsid w:val="00BD55AF"/>
    <w:rsid w:val="00BD5F1A"/>
    <w:rsid w:val="00BD5F71"/>
    <w:rsid w:val="00BD6507"/>
    <w:rsid w:val="00BD7492"/>
    <w:rsid w:val="00BD77FC"/>
    <w:rsid w:val="00BD79BB"/>
    <w:rsid w:val="00BE1234"/>
    <w:rsid w:val="00BE14EF"/>
    <w:rsid w:val="00BE1541"/>
    <w:rsid w:val="00BE19CF"/>
    <w:rsid w:val="00BE2873"/>
    <w:rsid w:val="00BE2FA6"/>
    <w:rsid w:val="00BE3195"/>
    <w:rsid w:val="00BE333F"/>
    <w:rsid w:val="00BE4208"/>
    <w:rsid w:val="00BE4557"/>
    <w:rsid w:val="00BE4B13"/>
    <w:rsid w:val="00BE596E"/>
    <w:rsid w:val="00BE59CF"/>
    <w:rsid w:val="00BE5A31"/>
    <w:rsid w:val="00BE5BC2"/>
    <w:rsid w:val="00BE60BB"/>
    <w:rsid w:val="00BE6DB0"/>
    <w:rsid w:val="00BE70D1"/>
    <w:rsid w:val="00BE734E"/>
    <w:rsid w:val="00BE7406"/>
    <w:rsid w:val="00BE7603"/>
    <w:rsid w:val="00BF07E5"/>
    <w:rsid w:val="00BF096A"/>
    <w:rsid w:val="00BF0CD7"/>
    <w:rsid w:val="00BF17CB"/>
    <w:rsid w:val="00BF1C57"/>
    <w:rsid w:val="00BF2EC3"/>
    <w:rsid w:val="00BF3279"/>
    <w:rsid w:val="00BF3931"/>
    <w:rsid w:val="00BF3C3D"/>
    <w:rsid w:val="00BF4502"/>
    <w:rsid w:val="00BF54A1"/>
    <w:rsid w:val="00BF5975"/>
    <w:rsid w:val="00BF62E9"/>
    <w:rsid w:val="00BF64AE"/>
    <w:rsid w:val="00BF6B17"/>
    <w:rsid w:val="00BF7332"/>
    <w:rsid w:val="00BF74C7"/>
    <w:rsid w:val="00BF7BAA"/>
    <w:rsid w:val="00C00688"/>
    <w:rsid w:val="00C01078"/>
    <w:rsid w:val="00C015F1"/>
    <w:rsid w:val="00C01D9A"/>
    <w:rsid w:val="00C01F33"/>
    <w:rsid w:val="00C02088"/>
    <w:rsid w:val="00C020D6"/>
    <w:rsid w:val="00C023A4"/>
    <w:rsid w:val="00C02CC6"/>
    <w:rsid w:val="00C0396A"/>
    <w:rsid w:val="00C03E8D"/>
    <w:rsid w:val="00C040F7"/>
    <w:rsid w:val="00C044AB"/>
    <w:rsid w:val="00C044D8"/>
    <w:rsid w:val="00C04A6D"/>
    <w:rsid w:val="00C04C9A"/>
    <w:rsid w:val="00C04F8A"/>
    <w:rsid w:val="00C05266"/>
    <w:rsid w:val="00C05706"/>
    <w:rsid w:val="00C05846"/>
    <w:rsid w:val="00C058F6"/>
    <w:rsid w:val="00C06CB8"/>
    <w:rsid w:val="00C07377"/>
    <w:rsid w:val="00C10388"/>
    <w:rsid w:val="00C1046D"/>
    <w:rsid w:val="00C10478"/>
    <w:rsid w:val="00C10CD7"/>
    <w:rsid w:val="00C11A24"/>
    <w:rsid w:val="00C12107"/>
    <w:rsid w:val="00C123BE"/>
    <w:rsid w:val="00C12CD8"/>
    <w:rsid w:val="00C139E2"/>
    <w:rsid w:val="00C139E6"/>
    <w:rsid w:val="00C13C44"/>
    <w:rsid w:val="00C1431D"/>
    <w:rsid w:val="00C14D4B"/>
    <w:rsid w:val="00C154BB"/>
    <w:rsid w:val="00C15DA4"/>
    <w:rsid w:val="00C16664"/>
    <w:rsid w:val="00C16832"/>
    <w:rsid w:val="00C16D94"/>
    <w:rsid w:val="00C1747A"/>
    <w:rsid w:val="00C17805"/>
    <w:rsid w:val="00C17CCB"/>
    <w:rsid w:val="00C17D17"/>
    <w:rsid w:val="00C20381"/>
    <w:rsid w:val="00C2129C"/>
    <w:rsid w:val="00C21945"/>
    <w:rsid w:val="00C22B1A"/>
    <w:rsid w:val="00C22C85"/>
    <w:rsid w:val="00C23036"/>
    <w:rsid w:val="00C24F01"/>
    <w:rsid w:val="00C25C12"/>
    <w:rsid w:val="00C26ECD"/>
    <w:rsid w:val="00C279B5"/>
    <w:rsid w:val="00C27B0D"/>
    <w:rsid w:val="00C27C45"/>
    <w:rsid w:val="00C27E77"/>
    <w:rsid w:val="00C27F99"/>
    <w:rsid w:val="00C30C05"/>
    <w:rsid w:val="00C36FCF"/>
    <w:rsid w:val="00C3719D"/>
    <w:rsid w:val="00C37CB2"/>
    <w:rsid w:val="00C408C4"/>
    <w:rsid w:val="00C40DDE"/>
    <w:rsid w:val="00C410F3"/>
    <w:rsid w:val="00C414F8"/>
    <w:rsid w:val="00C421D1"/>
    <w:rsid w:val="00C42542"/>
    <w:rsid w:val="00C42992"/>
    <w:rsid w:val="00C43E8B"/>
    <w:rsid w:val="00C44120"/>
    <w:rsid w:val="00C45061"/>
    <w:rsid w:val="00C45985"/>
    <w:rsid w:val="00C45AFE"/>
    <w:rsid w:val="00C46916"/>
    <w:rsid w:val="00C46EB8"/>
    <w:rsid w:val="00C473A5"/>
    <w:rsid w:val="00C47A0F"/>
    <w:rsid w:val="00C47B0F"/>
    <w:rsid w:val="00C5000E"/>
    <w:rsid w:val="00C5009E"/>
    <w:rsid w:val="00C51035"/>
    <w:rsid w:val="00C51528"/>
    <w:rsid w:val="00C5182E"/>
    <w:rsid w:val="00C53E03"/>
    <w:rsid w:val="00C54344"/>
    <w:rsid w:val="00C544D6"/>
    <w:rsid w:val="00C54995"/>
    <w:rsid w:val="00C54D41"/>
    <w:rsid w:val="00C556F9"/>
    <w:rsid w:val="00C55833"/>
    <w:rsid w:val="00C55B3D"/>
    <w:rsid w:val="00C563F0"/>
    <w:rsid w:val="00C566DE"/>
    <w:rsid w:val="00C57029"/>
    <w:rsid w:val="00C57CAC"/>
    <w:rsid w:val="00C60343"/>
    <w:rsid w:val="00C60783"/>
    <w:rsid w:val="00C609E8"/>
    <w:rsid w:val="00C60A94"/>
    <w:rsid w:val="00C61FBC"/>
    <w:rsid w:val="00C62E7F"/>
    <w:rsid w:val="00C633A2"/>
    <w:rsid w:val="00C644D1"/>
    <w:rsid w:val="00C64672"/>
    <w:rsid w:val="00C64CA7"/>
    <w:rsid w:val="00C6621D"/>
    <w:rsid w:val="00C66785"/>
    <w:rsid w:val="00C67552"/>
    <w:rsid w:val="00C70697"/>
    <w:rsid w:val="00C70BC1"/>
    <w:rsid w:val="00C70EF6"/>
    <w:rsid w:val="00C72037"/>
    <w:rsid w:val="00C72093"/>
    <w:rsid w:val="00C724BA"/>
    <w:rsid w:val="00C72735"/>
    <w:rsid w:val="00C72EF4"/>
    <w:rsid w:val="00C7382B"/>
    <w:rsid w:val="00C73A9D"/>
    <w:rsid w:val="00C740F5"/>
    <w:rsid w:val="00C7411D"/>
    <w:rsid w:val="00C744FE"/>
    <w:rsid w:val="00C7500C"/>
    <w:rsid w:val="00C75D2F"/>
    <w:rsid w:val="00C75F55"/>
    <w:rsid w:val="00C767BE"/>
    <w:rsid w:val="00C76A58"/>
    <w:rsid w:val="00C76D55"/>
    <w:rsid w:val="00C76E3C"/>
    <w:rsid w:val="00C77107"/>
    <w:rsid w:val="00C77E37"/>
    <w:rsid w:val="00C8066C"/>
    <w:rsid w:val="00C80CCC"/>
    <w:rsid w:val="00C81568"/>
    <w:rsid w:val="00C815E8"/>
    <w:rsid w:val="00C817BE"/>
    <w:rsid w:val="00C82EA3"/>
    <w:rsid w:val="00C82EFC"/>
    <w:rsid w:val="00C831B6"/>
    <w:rsid w:val="00C8343B"/>
    <w:rsid w:val="00C837C6"/>
    <w:rsid w:val="00C84ECD"/>
    <w:rsid w:val="00C85237"/>
    <w:rsid w:val="00C85433"/>
    <w:rsid w:val="00C8563D"/>
    <w:rsid w:val="00C86A17"/>
    <w:rsid w:val="00C875B6"/>
    <w:rsid w:val="00C8785E"/>
    <w:rsid w:val="00C9027A"/>
    <w:rsid w:val="00C9068E"/>
    <w:rsid w:val="00C9081B"/>
    <w:rsid w:val="00C9098B"/>
    <w:rsid w:val="00C90AC3"/>
    <w:rsid w:val="00C90E3B"/>
    <w:rsid w:val="00C91FE9"/>
    <w:rsid w:val="00C9308C"/>
    <w:rsid w:val="00C93585"/>
    <w:rsid w:val="00C936B5"/>
    <w:rsid w:val="00C93743"/>
    <w:rsid w:val="00C93814"/>
    <w:rsid w:val="00C93902"/>
    <w:rsid w:val="00C93BB3"/>
    <w:rsid w:val="00C93C4B"/>
    <w:rsid w:val="00C944AB"/>
    <w:rsid w:val="00C94670"/>
    <w:rsid w:val="00C95101"/>
    <w:rsid w:val="00C9519A"/>
    <w:rsid w:val="00C95B40"/>
    <w:rsid w:val="00C9636E"/>
    <w:rsid w:val="00C96728"/>
    <w:rsid w:val="00C97286"/>
    <w:rsid w:val="00C97816"/>
    <w:rsid w:val="00C97DDE"/>
    <w:rsid w:val="00CA0072"/>
    <w:rsid w:val="00CA07A2"/>
    <w:rsid w:val="00CA1A49"/>
    <w:rsid w:val="00CA1ED8"/>
    <w:rsid w:val="00CA20DF"/>
    <w:rsid w:val="00CA22BB"/>
    <w:rsid w:val="00CA37F4"/>
    <w:rsid w:val="00CA4D3E"/>
    <w:rsid w:val="00CA5271"/>
    <w:rsid w:val="00CA5860"/>
    <w:rsid w:val="00CA5B91"/>
    <w:rsid w:val="00CA603E"/>
    <w:rsid w:val="00CA7132"/>
    <w:rsid w:val="00CA71B9"/>
    <w:rsid w:val="00CB02EA"/>
    <w:rsid w:val="00CB048D"/>
    <w:rsid w:val="00CB049E"/>
    <w:rsid w:val="00CB0DF3"/>
    <w:rsid w:val="00CB1642"/>
    <w:rsid w:val="00CB174D"/>
    <w:rsid w:val="00CB1F63"/>
    <w:rsid w:val="00CB263E"/>
    <w:rsid w:val="00CB28EB"/>
    <w:rsid w:val="00CB34AB"/>
    <w:rsid w:val="00CB3B4B"/>
    <w:rsid w:val="00CB4240"/>
    <w:rsid w:val="00CB560F"/>
    <w:rsid w:val="00CB5648"/>
    <w:rsid w:val="00CB5EFB"/>
    <w:rsid w:val="00CB7170"/>
    <w:rsid w:val="00CB7349"/>
    <w:rsid w:val="00CB7440"/>
    <w:rsid w:val="00CB7591"/>
    <w:rsid w:val="00CB77F2"/>
    <w:rsid w:val="00CC040E"/>
    <w:rsid w:val="00CC111F"/>
    <w:rsid w:val="00CC1502"/>
    <w:rsid w:val="00CC2011"/>
    <w:rsid w:val="00CC2DDD"/>
    <w:rsid w:val="00CC3B3E"/>
    <w:rsid w:val="00CC3EA0"/>
    <w:rsid w:val="00CC3FF8"/>
    <w:rsid w:val="00CC4057"/>
    <w:rsid w:val="00CC4FB2"/>
    <w:rsid w:val="00CC5A75"/>
    <w:rsid w:val="00CC5B1A"/>
    <w:rsid w:val="00CC6417"/>
    <w:rsid w:val="00CC6CC9"/>
    <w:rsid w:val="00CC7575"/>
    <w:rsid w:val="00CC7B45"/>
    <w:rsid w:val="00CD1188"/>
    <w:rsid w:val="00CD1420"/>
    <w:rsid w:val="00CD1F1C"/>
    <w:rsid w:val="00CD1FD1"/>
    <w:rsid w:val="00CD2136"/>
    <w:rsid w:val="00CD223B"/>
    <w:rsid w:val="00CD25A4"/>
    <w:rsid w:val="00CD2E8A"/>
    <w:rsid w:val="00CD2ED1"/>
    <w:rsid w:val="00CD3033"/>
    <w:rsid w:val="00CD337B"/>
    <w:rsid w:val="00CD3B8F"/>
    <w:rsid w:val="00CD4D09"/>
    <w:rsid w:val="00CD5813"/>
    <w:rsid w:val="00CD5C7C"/>
    <w:rsid w:val="00CD5DFC"/>
    <w:rsid w:val="00CD6E7F"/>
    <w:rsid w:val="00CD75FE"/>
    <w:rsid w:val="00CD7F3D"/>
    <w:rsid w:val="00CE01BB"/>
    <w:rsid w:val="00CE03FE"/>
    <w:rsid w:val="00CE0424"/>
    <w:rsid w:val="00CE08B6"/>
    <w:rsid w:val="00CE0C55"/>
    <w:rsid w:val="00CE0CF2"/>
    <w:rsid w:val="00CE0CF5"/>
    <w:rsid w:val="00CE107D"/>
    <w:rsid w:val="00CE140A"/>
    <w:rsid w:val="00CE1569"/>
    <w:rsid w:val="00CE163B"/>
    <w:rsid w:val="00CE18A9"/>
    <w:rsid w:val="00CE238E"/>
    <w:rsid w:val="00CE30AF"/>
    <w:rsid w:val="00CE4A2F"/>
    <w:rsid w:val="00CE4CBF"/>
    <w:rsid w:val="00CE4E13"/>
    <w:rsid w:val="00CE50A4"/>
    <w:rsid w:val="00CE540C"/>
    <w:rsid w:val="00CE59B1"/>
    <w:rsid w:val="00CE5ED2"/>
    <w:rsid w:val="00CE5FE8"/>
    <w:rsid w:val="00CE6545"/>
    <w:rsid w:val="00CE6943"/>
    <w:rsid w:val="00CE7561"/>
    <w:rsid w:val="00CE758B"/>
    <w:rsid w:val="00CE7B41"/>
    <w:rsid w:val="00CF0247"/>
    <w:rsid w:val="00CF08E0"/>
    <w:rsid w:val="00CF0CF8"/>
    <w:rsid w:val="00CF0EFE"/>
    <w:rsid w:val="00CF1354"/>
    <w:rsid w:val="00CF219D"/>
    <w:rsid w:val="00CF3B1F"/>
    <w:rsid w:val="00CF3BF6"/>
    <w:rsid w:val="00CF3DE5"/>
    <w:rsid w:val="00CF4A5F"/>
    <w:rsid w:val="00CF58C8"/>
    <w:rsid w:val="00CF5D0F"/>
    <w:rsid w:val="00CF5D73"/>
    <w:rsid w:val="00CF625B"/>
    <w:rsid w:val="00CF6328"/>
    <w:rsid w:val="00CF687E"/>
    <w:rsid w:val="00CF69F8"/>
    <w:rsid w:val="00CF6FE3"/>
    <w:rsid w:val="00CF7306"/>
    <w:rsid w:val="00D002DC"/>
    <w:rsid w:val="00D012D1"/>
    <w:rsid w:val="00D015B1"/>
    <w:rsid w:val="00D01EC7"/>
    <w:rsid w:val="00D023A2"/>
    <w:rsid w:val="00D030AE"/>
    <w:rsid w:val="00D0349B"/>
    <w:rsid w:val="00D034D5"/>
    <w:rsid w:val="00D04427"/>
    <w:rsid w:val="00D04BAC"/>
    <w:rsid w:val="00D05386"/>
    <w:rsid w:val="00D053B6"/>
    <w:rsid w:val="00D057B2"/>
    <w:rsid w:val="00D05F1A"/>
    <w:rsid w:val="00D06C83"/>
    <w:rsid w:val="00D06FB8"/>
    <w:rsid w:val="00D07013"/>
    <w:rsid w:val="00D07D06"/>
    <w:rsid w:val="00D10249"/>
    <w:rsid w:val="00D10667"/>
    <w:rsid w:val="00D107F5"/>
    <w:rsid w:val="00D1123C"/>
    <w:rsid w:val="00D115C3"/>
    <w:rsid w:val="00D11897"/>
    <w:rsid w:val="00D13135"/>
    <w:rsid w:val="00D13149"/>
    <w:rsid w:val="00D13288"/>
    <w:rsid w:val="00D13672"/>
    <w:rsid w:val="00D13B62"/>
    <w:rsid w:val="00D13E4E"/>
    <w:rsid w:val="00D140D3"/>
    <w:rsid w:val="00D14191"/>
    <w:rsid w:val="00D155F6"/>
    <w:rsid w:val="00D15628"/>
    <w:rsid w:val="00D15BB5"/>
    <w:rsid w:val="00D15EBB"/>
    <w:rsid w:val="00D16FD1"/>
    <w:rsid w:val="00D174F8"/>
    <w:rsid w:val="00D17C28"/>
    <w:rsid w:val="00D20F97"/>
    <w:rsid w:val="00D2134D"/>
    <w:rsid w:val="00D21546"/>
    <w:rsid w:val="00D22209"/>
    <w:rsid w:val="00D22A0A"/>
    <w:rsid w:val="00D22D02"/>
    <w:rsid w:val="00D22F64"/>
    <w:rsid w:val="00D22FCE"/>
    <w:rsid w:val="00D23370"/>
    <w:rsid w:val="00D23642"/>
    <w:rsid w:val="00D23785"/>
    <w:rsid w:val="00D239A7"/>
    <w:rsid w:val="00D23F47"/>
    <w:rsid w:val="00D2482C"/>
    <w:rsid w:val="00D24CAC"/>
    <w:rsid w:val="00D2595A"/>
    <w:rsid w:val="00D26E89"/>
    <w:rsid w:val="00D273DF"/>
    <w:rsid w:val="00D27B3A"/>
    <w:rsid w:val="00D3384A"/>
    <w:rsid w:val="00D33867"/>
    <w:rsid w:val="00D33CEE"/>
    <w:rsid w:val="00D3418A"/>
    <w:rsid w:val="00D342F3"/>
    <w:rsid w:val="00D34D1B"/>
    <w:rsid w:val="00D36E71"/>
    <w:rsid w:val="00D3782A"/>
    <w:rsid w:val="00D37D87"/>
    <w:rsid w:val="00D37EEB"/>
    <w:rsid w:val="00D40778"/>
    <w:rsid w:val="00D4079F"/>
    <w:rsid w:val="00D40B33"/>
    <w:rsid w:val="00D41665"/>
    <w:rsid w:val="00D420C7"/>
    <w:rsid w:val="00D42407"/>
    <w:rsid w:val="00D4318F"/>
    <w:rsid w:val="00D43522"/>
    <w:rsid w:val="00D438BF"/>
    <w:rsid w:val="00D43FF9"/>
    <w:rsid w:val="00D440F8"/>
    <w:rsid w:val="00D44BED"/>
    <w:rsid w:val="00D45AE8"/>
    <w:rsid w:val="00D45D7C"/>
    <w:rsid w:val="00D45E4C"/>
    <w:rsid w:val="00D45EF0"/>
    <w:rsid w:val="00D4684C"/>
    <w:rsid w:val="00D46DD4"/>
    <w:rsid w:val="00D46EDA"/>
    <w:rsid w:val="00D46F04"/>
    <w:rsid w:val="00D5017F"/>
    <w:rsid w:val="00D5045E"/>
    <w:rsid w:val="00D50617"/>
    <w:rsid w:val="00D5122F"/>
    <w:rsid w:val="00D514D1"/>
    <w:rsid w:val="00D5173C"/>
    <w:rsid w:val="00D51847"/>
    <w:rsid w:val="00D51B3A"/>
    <w:rsid w:val="00D52EEA"/>
    <w:rsid w:val="00D546FF"/>
    <w:rsid w:val="00D55696"/>
    <w:rsid w:val="00D55AD5"/>
    <w:rsid w:val="00D5638D"/>
    <w:rsid w:val="00D565AC"/>
    <w:rsid w:val="00D56E8D"/>
    <w:rsid w:val="00D57460"/>
    <w:rsid w:val="00D576CA"/>
    <w:rsid w:val="00D57D26"/>
    <w:rsid w:val="00D57DF6"/>
    <w:rsid w:val="00D57F69"/>
    <w:rsid w:val="00D61AB6"/>
    <w:rsid w:val="00D61AF5"/>
    <w:rsid w:val="00D62524"/>
    <w:rsid w:val="00D63298"/>
    <w:rsid w:val="00D63D0E"/>
    <w:rsid w:val="00D63F55"/>
    <w:rsid w:val="00D644EC"/>
    <w:rsid w:val="00D647FC"/>
    <w:rsid w:val="00D652B5"/>
    <w:rsid w:val="00D65C9A"/>
    <w:rsid w:val="00D66155"/>
    <w:rsid w:val="00D66B0C"/>
    <w:rsid w:val="00D66F23"/>
    <w:rsid w:val="00D66FAA"/>
    <w:rsid w:val="00D67300"/>
    <w:rsid w:val="00D67770"/>
    <w:rsid w:val="00D708B0"/>
    <w:rsid w:val="00D70F1A"/>
    <w:rsid w:val="00D70F40"/>
    <w:rsid w:val="00D71DBB"/>
    <w:rsid w:val="00D72DED"/>
    <w:rsid w:val="00D73702"/>
    <w:rsid w:val="00D73BCA"/>
    <w:rsid w:val="00D74DC8"/>
    <w:rsid w:val="00D7530C"/>
    <w:rsid w:val="00D75623"/>
    <w:rsid w:val="00D75F89"/>
    <w:rsid w:val="00D76A8B"/>
    <w:rsid w:val="00D77B1D"/>
    <w:rsid w:val="00D77FDC"/>
    <w:rsid w:val="00D80197"/>
    <w:rsid w:val="00D8021F"/>
    <w:rsid w:val="00D80383"/>
    <w:rsid w:val="00D80BAE"/>
    <w:rsid w:val="00D81188"/>
    <w:rsid w:val="00D823C6"/>
    <w:rsid w:val="00D82AAE"/>
    <w:rsid w:val="00D8327F"/>
    <w:rsid w:val="00D83D70"/>
    <w:rsid w:val="00D83DBD"/>
    <w:rsid w:val="00D84410"/>
    <w:rsid w:val="00D84DFB"/>
    <w:rsid w:val="00D84FE4"/>
    <w:rsid w:val="00D85DEC"/>
    <w:rsid w:val="00D86CA3"/>
    <w:rsid w:val="00D871CE"/>
    <w:rsid w:val="00D871F1"/>
    <w:rsid w:val="00D9196D"/>
    <w:rsid w:val="00D91EF7"/>
    <w:rsid w:val="00D9293B"/>
    <w:rsid w:val="00D92982"/>
    <w:rsid w:val="00D92A11"/>
    <w:rsid w:val="00D92A55"/>
    <w:rsid w:val="00D92DFE"/>
    <w:rsid w:val="00D933BF"/>
    <w:rsid w:val="00D9400E"/>
    <w:rsid w:val="00D946C2"/>
    <w:rsid w:val="00D94781"/>
    <w:rsid w:val="00D958B6"/>
    <w:rsid w:val="00D959A3"/>
    <w:rsid w:val="00D959E8"/>
    <w:rsid w:val="00D96196"/>
    <w:rsid w:val="00D96435"/>
    <w:rsid w:val="00D9653E"/>
    <w:rsid w:val="00D9676F"/>
    <w:rsid w:val="00D9711A"/>
    <w:rsid w:val="00D9711B"/>
    <w:rsid w:val="00DA0357"/>
    <w:rsid w:val="00DA0588"/>
    <w:rsid w:val="00DA08F4"/>
    <w:rsid w:val="00DA10E2"/>
    <w:rsid w:val="00DA1505"/>
    <w:rsid w:val="00DA1733"/>
    <w:rsid w:val="00DA1854"/>
    <w:rsid w:val="00DA1EC0"/>
    <w:rsid w:val="00DA305E"/>
    <w:rsid w:val="00DA34A2"/>
    <w:rsid w:val="00DA34C5"/>
    <w:rsid w:val="00DA392F"/>
    <w:rsid w:val="00DA3E1D"/>
    <w:rsid w:val="00DA40F8"/>
    <w:rsid w:val="00DA4ED6"/>
    <w:rsid w:val="00DA5417"/>
    <w:rsid w:val="00DA55B3"/>
    <w:rsid w:val="00DA56E8"/>
    <w:rsid w:val="00DA57B5"/>
    <w:rsid w:val="00DA5894"/>
    <w:rsid w:val="00DA5FE9"/>
    <w:rsid w:val="00DA6594"/>
    <w:rsid w:val="00DA6EA5"/>
    <w:rsid w:val="00DA6FD6"/>
    <w:rsid w:val="00DA7443"/>
    <w:rsid w:val="00DB0A9F"/>
    <w:rsid w:val="00DB1405"/>
    <w:rsid w:val="00DB14C6"/>
    <w:rsid w:val="00DB1B36"/>
    <w:rsid w:val="00DB3003"/>
    <w:rsid w:val="00DB377D"/>
    <w:rsid w:val="00DB4013"/>
    <w:rsid w:val="00DB414C"/>
    <w:rsid w:val="00DB42A1"/>
    <w:rsid w:val="00DB4CE5"/>
    <w:rsid w:val="00DB4DB5"/>
    <w:rsid w:val="00DB4DF4"/>
    <w:rsid w:val="00DB5560"/>
    <w:rsid w:val="00DB582A"/>
    <w:rsid w:val="00DB6C81"/>
    <w:rsid w:val="00DC0863"/>
    <w:rsid w:val="00DC0C7F"/>
    <w:rsid w:val="00DC2584"/>
    <w:rsid w:val="00DC2D36"/>
    <w:rsid w:val="00DC2E00"/>
    <w:rsid w:val="00DC3059"/>
    <w:rsid w:val="00DC371E"/>
    <w:rsid w:val="00DC37F6"/>
    <w:rsid w:val="00DC3EFF"/>
    <w:rsid w:val="00DC4630"/>
    <w:rsid w:val="00DC4FB5"/>
    <w:rsid w:val="00DC53EF"/>
    <w:rsid w:val="00DC5543"/>
    <w:rsid w:val="00DC5F6A"/>
    <w:rsid w:val="00DC5F85"/>
    <w:rsid w:val="00DC68FC"/>
    <w:rsid w:val="00DC6A23"/>
    <w:rsid w:val="00DC7466"/>
    <w:rsid w:val="00DC79D1"/>
    <w:rsid w:val="00DC7FDB"/>
    <w:rsid w:val="00DD0287"/>
    <w:rsid w:val="00DD119D"/>
    <w:rsid w:val="00DD269B"/>
    <w:rsid w:val="00DD2B3E"/>
    <w:rsid w:val="00DD2E24"/>
    <w:rsid w:val="00DD4717"/>
    <w:rsid w:val="00DD513F"/>
    <w:rsid w:val="00DD5333"/>
    <w:rsid w:val="00DD78D3"/>
    <w:rsid w:val="00DE0DB1"/>
    <w:rsid w:val="00DE1500"/>
    <w:rsid w:val="00DE223D"/>
    <w:rsid w:val="00DE250C"/>
    <w:rsid w:val="00DE27F8"/>
    <w:rsid w:val="00DE2D35"/>
    <w:rsid w:val="00DE30A3"/>
    <w:rsid w:val="00DE33DF"/>
    <w:rsid w:val="00DE3424"/>
    <w:rsid w:val="00DE3B39"/>
    <w:rsid w:val="00DE3BB9"/>
    <w:rsid w:val="00DE4209"/>
    <w:rsid w:val="00DE48DE"/>
    <w:rsid w:val="00DE54A3"/>
    <w:rsid w:val="00DE55DC"/>
    <w:rsid w:val="00DE5608"/>
    <w:rsid w:val="00DE58D0"/>
    <w:rsid w:val="00DE6089"/>
    <w:rsid w:val="00DE608E"/>
    <w:rsid w:val="00DE654F"/>
    <w:rsid w:val="00DE681C"/>
    <w:rsid w:val="00DE68A3"/>
    <w:rsid w:val="00DE6C13"/>
    <w:rsid w:val="00DE7870"/>
    <w:rsid w:val="00DF0049"/>
    <w:rsid w:val="00DF074B"/>
    <w:rsid w:val="00DF0B6E"/>
    <w:rsid w:val="00DF0E23"/>
    <w:rsid w:val="00DF0E48"/>
    <w:rsid w:val="00DF15E0"/>
    <w:rsid w:val="00DF1A2D"/>
    <w:rsid w:val="00DF1C46"/>
    <w:rsid w:val="00DF289D"/>
    <w:rsid w:val="00DF293A"/>
    <w:rsid w:val="00DF3136"/>
    <w:rsid w:val="00DF33FB"/>
    <w:rsid w:val="00DF3444"/>
    <w:rsid w:val="00DF37A0"/>
    <w:rsid w:val="00DF443D"/>
    <w:rsid w:val="00DF45BC"/>
    <w:rsid w:val="00DF5E4B"/>
    <w:rsid w:val="00DF5E99"/>
    <w:rsid w:val="00E002A3"/>
    <w:rsid w:val="00E005C4"/>
    <w:rsid w:val="00E012C8"/>
    <w:rsid w:val="00E0195D"/>
    <w:rsid w:val="00E01B6D"/>
    <w:rsid w:val="00E01D85"/>
    <w:rsid w:val="00E0255D"/>
    <w:rsid w:val="00E0282E"/>
    <w:rsid w:val="00E02B96"/>
    <w:rsid w:val="00E03F71"/>
    <w:rsid w:val="00E047B4"/>
    <w:rsid w:val="00E0550C"/>
    <w:rsid w:val="00E05546"/>
    <w:rsid w:val="00E05B4B"/>
    <w:rsid w:val="00E05DBD"/>
    <w:rsid w:val="00E06C8D"/>
    <w:rsid w:val="00E07C06"/>
    <w:rsid w:val="00E07CCA"/>
    <w:rsid w:val="00E07F3D"/>
    <w:rsid w:val="00E10268"/>
    <w:rsid w:val="00E103FD"/>
    <w:rsid w:val="00E10DCC"/>
    <w:rsid w:val="00E110E7"/>
    <w:rsid w:val="00E11375"/>
    <w:rsid w:val="00E11B20"/>
    <w:rsid w:val="00E12F3E"/>
    <w:rsid w:val="00E1339A"/>
    <w:rsid w:val="00E13476"/>
    <w:rsid w:val="00E1354A"/>
    <w:rsid w:val="00E13BB9"/>
    <w:rsid w:val="00E13D6E"/>
    <w:rsid w:val="00E15514"/>
    <w:rsid w:val="00E1579C"/>
    <w:rsid w:val="00E16DBC"/>
    <w:rsid w:val="00E17FA2"/>
    <w:rsid w:val="00E20BDD"/>
    <w:rsid w:val="00E20E49"/>
    <w:rsid w:val="00E21F67"/>
    <w:rsid w:val="00E22330"/>
    <w:rsid w:val="00E236C0"/>
    <w:rsid w:val="00E238B6"/>
    <w:rsid w:val="00E23E61"/>
    <w:rsid w:val="00E242B3"/>
    <w:rsid w:val="00E249D3"/>
    <w:rsid w:val="00E2535C"/>
    <w:rsid w:val="00E278E6"/>
    <w:rsid w:val="00E27EA1"/>
    <w:rsid w:val="00E301A5"/>
    <w:rsid w:val="00E30B5A"/>
    <w:rsid w:val="00E30BC7"/>
    <w:rsid w:val="00E31010"/>
    <w:rsid w:val="00E3123D"/>
    <w:rsid w:val="00E31461"/>
    <w:rsid w:val="00E31562"/>
    <w:rsid w:val="00E31D43"/>
    <w:rsid w:val="00E32608"/>
    <w:rsid w:val="00E33555"/>
    <w:rsid w:val="00E339C0"/>
    <w:rsid w:val="00E33F14"/>
    <w:rsid w:val="00E34188"/>
    <w:rsid w:val="00E341C6"/>
    <w:rsid w:val="00E34B6E"/>
    <w:rsid w:val="00E35277"/>
    <w:rsid w:val="00E35559"/>
    <w:rsid w:val="00E36101"/>
    <w:rsid w:val="00E36132"/>
    <w:rsid w:val="00E363A8"/>
    <w:rsid w:val="00E36F26"/>
    <w:rsid w:val="00E371C2"/>
    <w:rsid w:val="00E3723A"/>
    <w:rsid w:val="00E37802"/>
    <w:rsid w:val="00E37860"/>
    <w:rsid w:val="00E37D1E"/>
    <w:rsid w:val="00E4051E"/>
    <w:rsid w:val="00E4057F"/>
    <w:rsid w:val="00E4069F"/>
    <w:rsid w:val="00E408F2"/>
    <w:rsid w:val="00E40F2B"/>
    <w:rsid w:val="00E412A1"/>
    <w:rsid w:val="00E4299F"/>
    <w:rsid w:val="00E4313C"/>
    <w:rsid w:val="00E43314"/>
    <w:rsid w:val="00E443C0"/>
    <w:rsid w:val="00E446F1"/>
    <w:rsid w:val="00E4518A"/>
    <w:rsid w:val="00E45AE8"/>
    <w:rsid w:val="00E45E1D"/>
    <w:rsid w:val="00E46886"/>
    <w:rsid w:val="00E46E54"/>
    <w:rsid w:val="00E470B7"/>
    <w:rsid w:val="00E47680"/>
    <w:rsid w:val="00E47691"/>
    <w:rsid w:val="00E47AEF"/>
    <w:rsid w:val="00E47E66"/>
    <w:rsid w:val="00E50092"/>
    <w:rsid w:val="00E50A63"/>
    <w:rsid w:val="00E5179E"/>
    <w:rsid w:val="00E51989"/>
    <w:rsid w:val="00E5221D"/>
    <w:rsid w:val="00E52D24"/>
    <w:rsid w:val="00E537AC"/>
    <w:rsid w:val="00E53978"/>
    <w:rsid w:val="00E53B75"/>
    <w:rsid w:val="00E54E3B"/>
    <w:rsid w:val="00E5651D"/>
    <w:rsid w:val="00E57565"/>
    <w:rsid w:val="00E57E73"/>
    <w:rsid w:val="00E60D5C"/>
    <w:rsid w:val="00E6189A"/>
    <w:rsid w:val="00E621FE"/>
    <w:rsid w:val="00E62380"/>
    <w:rsid w:val="00E6242B"/>
    <w:rsid w:val="00E624EE"/>
    <w:rsid w:val="00E62CA7"/>
    <w:rsid w:val="00E633C9"/>
    <w:rsid w:val="00E63540"/>
    <w:rsid w:val="00E63747"/>
    <w:rsid w:val="00E63838"/>
    <w:rsid w:val="00E63FE1"/>
    <w:rsid w:val="00E643EA"/>
    <w:rsid w:val="00E64434"/>
    <w:rsid w:val="00E645F8"/>
    <w:rsid w:val="00E653A1"/>
    <w:rsid w:val="00E65BC1"/>
    <w:rsid w:val="00E65ED7"/>
    <w:rsid w:val="00E66037"/>
    <w:rsid w:val="00E6632E"/>
    <w:rsid w:val="00E66D1F"/>
    <w:rsid w:val="00E66DE1"/>
    <w:rsid w:val="00E67C51"/>
    <w:rsid w:val="00E67ED7"/>
    <w:rsid w:val="00E709C6"/>
    <w:rsid w:val="00E70F74"/>
    <w:rsid w:val="00E7132A"/>
    <w:rsid w:val="00E71839"/>
    <w:rsid w:val="00E72511"/>
    <w:rsid w:val="00E72C4D"/>
    <w:rsid w:val="00E72EFC"/>
    <w:rsid w:val="00E74EF7"/>
    <w:rsid w:val="00E75789"/>
    <w:rsid w:val="00E758D7"/>
    <w:rsid w:val="00E758EC"/>
    <w:rsid w:val="00E763EB"/>
    <w:rsid w:val="00E76F4C"/>
    <w:rsid w:val="00E76F9D"/>
    <w:rsid w:val="00E7791D"/>
    <w:rsid w:val="00E77A39"/>
    <w:rsid w:val="00E77A9C"/>
    <w:rsid w:val="00E77D86"/>
    <w:rsid w:val="00E77F6E"/>
    <w:rsid w:val="00E80180"/>
    <w:rsid w:val="00E802E5"/>
    <w:rsid w:val="00E80696"/>
    <w:rsid w:val="00E8234C"/>
    <w:rsid w:val="00E836D0"/>
    <w:rsid w:val="00E83AA9"/>
    <w:rsid w:val="00E848D5"/>
    <w:rsid w:val="00E84F05"/>
    <w:rsid w:val="00E85324"/>
    <w:rsid w:val="00E858F2"/>
    <w:rsid w:val="00E85928"/>
    <w:rsid w:val="00E85C24"/>
    <w:rsid w:val="00E85C89"/>
    <w:rsid w:val="00E86642"/>
    <w:rsid w:val="00E8767E"/>
    <w:rsid w:val="00E87822"/>
    <w:rsid w:val="00E9005E"/>
    <w:rsid w:val="00E90395"/>
    <w:rsid w:val="00E9066C"/>
    <w:rsid w:val="00E90810"/>
    <w:rsid w:val="00E908C9"/>
    <w:rsid w:val="00E90E49"/>
    <w:rsid w:val="00E90EB0"/>
    <w:rsid w:val="00E914B0"/>
    <w:rsid w:val="00E91793"/>
    <w:rsid w:val="00E917F9"/>
    <w:rsid w:val="00E918EF"/>
    <w:rsid w:val="00E91F63"/>
    <w:rsid w:val="00E92103"/>
    <w:rsid w:val="00E9291C"/>
    <w:rsid w:val="00E935AF"/>
    <w:rsid w:val="00E937B4"/>
    <w:rsid w:val="00E93FFE"/>
    <w:rsid w:val="00E94695"/>
    <w:rsid w:val="00E94F8A"/>
    <w:rsid w:val="00E958CD"/>
    <w:rsid w:val="00E95FB3"/>
    <w:rsid w:val="00E964FE"/>
    <w:rsid w:val="00E97526"/>
    <w:rsid w:val="00E9763A"/>
    <w:rsid w:val="00E97BA2"/>
    <w:rsid w:val="00E97D87"/>
    <w:rsid w:val="00EA093C"/>
    <w:rsid w:val="00EA112F"/>
    <w:rsid w:val="00EA171B"/>
    <w:rsid w:val="00EA24D7"/>
    <w:rsid w:val="00EA2BFA"/>
    <w:rsid w:val="00EA412E"/>
    <w:rsid w:val="00EA4A37"/>
    <w:rsid w:val="00EA545D"/>
    <w:rsid w:val="00EA6680"/>
    <w:rsid w:val="00EA72B6"/>
    <w:rsid w:val="00EA72E4"/>
    <w:rsid w:val="00EA7A41"/>
    <w:rsid w:val="00EA7AD8"/>
    <w:rsid w:val="00EB0032"/>
    <w:rsid w:val="00EB059B"/>
    <w:rsid w:val="00EB077B"/>
    <w:rsid w:val="00EB086B"/>
    <w:rsid w:val="00EB1147"/>
    <w:rsid w:val="00EB1404"/>
    <w:rsid w:val="00EB1945"/>
    <w:rsid w:val="00EB1EB3"/>
    <w:rsid w:val="00EB20AA"/>
    <w:rsid w:val="00EB253D"/>
    <w:rsid w:val="00EB2F7F"/>
    <w:rsid w:val="00EB3283"/>
    <w:rsid w:val="00EB4213"/>
    <w:rsid w:val="00EB457E"/>
    <w:rsid w:val="00EB4760"/>
    <w:rsid w:val="00EB4796"/>
    <w:rsid w:val="00EB48D0"/>
    <w:rsid w:val="00EB4EA2"/>
    <w:rsid w:val="00EB58BF"/>
    <w:rsid w:val="00EB5E05"/>
    <w:rsid w:val="00EB60F1"/>
    <w:rsid w:val="00EB645A"/>
    <w:rsid w:val="00EB6AD6"/>
    <w:rsid w:val="00EB6D8D"/>
    <w:rsid w:val="00EB7865"/>
    <w:rsid w:val="00EB7AE0"/>
    <w:rsid w:val="00EC0ED5"/>
    <w:rsid w:val="00EC126A"/>
    <w:rsid w:val="00EC1D0B"/>
    <w:rsid w:val="00EC2390"/>
    <w:rsid w:val="00EC24D5"/>
    <w:rsid w:val="00EC2567"/>
    <w:rsid w:val="00EC27C6"/>
    <w:rsid w:val="00EC2A14"/>
    <w:rsid w:val="00EC2A49"/>
    <w:rsid w:val="00EC2CED"/>
    <w:rsid w:val="00EC3085"/>
    <w:rsid w:val="00EC33DA"/>
    <w:rsid w:val="00EC4207"/>
    <w:rsid w:val="00EC49ED"/>
    <w:rsid w:val="00EC4B94"/>
    <w:rsid w:val="00EC5653"/>
    <w:rsid w:val="00EC573C"/>
    <w:rsid w:val="00EC6219"/>
    <w:rsid w:val="00EC65A3"/>
    <w:rsid w:val="00EC65E9"/>
    <w:rsid w:val="00EC6B4A"/>
    <w:rsid w:val="00EC71CE"/>
    <w:rsid w:val="00EC723A"/>
    <w:rsid w:val="00ED0F1D"/>
    <w:rsid w:val="00ED1006"/>
    <w:rsid w:val="00ED1736"/>
    <w:rsid w:val="00ED1BB6"/>
    <w:rsid w:val="00ED242B"/>
    <w:rsid w:val="00ED2ACD"/>
    <w:rsid w:val="00ED3364"/>
    <w:rsid w:val="00ED4601"/>
    <w:rsid w:val="00ED54FC"/>
    <w:rsid w:val="00ED5915"/>
    <w:rsid w:val="00ED7154"/>
    <w:rsid w:val="00ED7BCE"/>
    <w:rsid w:val="00EE0B37"/>
    <w:rsid w:val="00EE1690"/>
    <w:rsid w:val="00EE1798"/>
    <w:rsid w:val="00EE1E1F"/>
    <w:rsid w:val="00EE273D"/>
    <w:rsid w:val="00EE2B0F"/>
    <w:rsid w:val="00EE360D"/>
    <w:rsid w:val="00EE3E46"/>
    <w:rsid w:val="00EE4823"/>
    <w:rsid w:val="00EE571B"/>
    <w:rsid w:val="00EE604E"/>
    <w:rsid w:val="00EE65FF"/>
    <w:rsid w:val="00EE6744"/>
    <w:rsid w:val="00EE7587"/>
    <w:rsid w:val="00EE76EF"/>
    <w:rsid w:val="00EF01C6"/>
    <w:rsid w:val="00EF11A4"/>
    <w:rsid w:val="00EF11DC"/>
    <w:rsid w:val="00EF18FE"/>
    <w:rsid w:val="00EF196E"/>
    <w:rsid w:val="00EF1C75"/>
    <w:rsid w:val="00EF2018"/>
    <w:rsid w:val="00EF22DF"/>
    <w:rsid w:val="00EF2306"/>
    <w:rsid w:val="00EF27FE"/>
    <w:rsid w:val="00EF3514"/>
    <w:rsid w:val="00EF3A92"/>
    <w:rsid w:val="00EF41E4"/>
    <w:rsid w:val="00EF422D"/>
    <w:rsid w:val="00EF43E1"/>
    <w:rsid w:val="00EF5091"/>
    <w:rsid w:val="00EF5787"/>
    <w:rsid w:val="00EF5CFE"/>
    <w:rsid w:val="00EF60D0"/>
    <w:rsid w:val="00EF6648"/>
    <w:rsid w:val="00EF7178"/>
    <w:rsid w:val="00EF7331"/>
    <w:rsid w:val="00EF75B5"/>
    <w:rsid w:val="00F0032C"/>
    <w:rsid w:val="00F00EBF"/>
    <w:rsid w:val="00F00F63"/>
    <w:rsid w:val="00F01241"/>
    <w:rsid w:val="00F0269F"/>
    <w:rsid w:val="00F027E5"/>
    <w:rsid w:val="00F04D7E"/>
    <w:rsid w:val="00F0528D"/>
    <w:rsid w:val="00F05437"/>
    <w:rsid w:val="00F05C79"/>
    <w:rsid w:val="00F05ECD"/>
    <w:rsid w:val="00F06354"/>
    <w:rsid w:val="00F06C67"/>
    <w:rsid w:val="00F06DD7"/>
    <w:rsid w:val="00F06DFD"/>
    <w:rsid w:val="00F071D1"/>
    <w:rsid w:val="00F07533"/>
    <w:rsid w:val="00F07660"/>
    <w:rsid w:val="00F10629"/>
    <w:rsid w:val="00F107C9"/>
    <w:rsid w:val="00F1086B"/>
    <w:rsid w:val="00F111C0"/>
    <w:rsid w:val="00F111DA"/>
    <w:rsid w:val="00F115F6"/>
    <w:rsid w:val="00F118D4"/>
    <w:rsid w:val="00F119D4"/>
    <w:rsid w:val="00F123E9"/>
    <w:rsid w:val="00F1289B"/>
    <w:rsid w:val="00F12ABD"/>
    <w:rsid w:val="00F12DD9"/>
    <w:rsid w:val="00F12F14"/>
    <w:rsid w:val="00F15855"/>
    <w:rsid w:val="00F15BE1"/>
    <w:rsid w:val="00F15FA5"/>
    <w:rsid w:val="00F17862"/>
    <w:rsid w:val="00F202E9"/>
    <w:rsid w:val="00F209B7"/>
    <w:rsid w:val="00F21392"/>
    <w:rsid w:val="00F2163B"/>
    <w:rsid w:val="00F21C51"/>
    <w:rsid w:val="00F234AE"/>
    <w:rsid w:val="00F2352F"/>
    <w:rsid w:val="00F2355B"/>
    <w:rsid w:val="00F2376F"/>
    <w:rsid w:val="00F23CE4"/>
    <w:rsid w:val="00F243D8"/>
    <w:rsid w:val="00F24BC2"/>
    <w:rsid w:val="00F267A6"/>
    <w:rsid w:val="00F269D7"/>
    <w:rsid w:val="00F26FDD"/>
    <w:rsid w:val="00F27140"/>
    <w:rsid w:val="00F27B9B"/>
    <w:rsid w:val="00F301EA"/>
    <w:rsid w:val="00F30271"/>
    <w:rsid w:val="00F302D4"/>
    <w:rsid w:val="00F305A7"/>
    <w:rsid w:val="00F30828"/>
    <w:rsid w:val="00F30A99"/>
    <w:rsid w:val="00F30CF3"/>
    <w:rsid w:val="00F30E22"/>
    <w:rsid w:val="00F30E9E"/>
    <w:rsid w:val="00F3112C"/>
    <w:rsid w:val="00F313D6"/>
    <w:rsid w:val="00F314C5"/>
    <w:rsid w:val="00F315D8"/>
    <w:rsid w:val="00F31AB4"/>
    <w:rsid w:val="00F325FA"/>
    <w:rsid w:val="00F32A00"/>
    <w:rsid w:val="00F32B3C"/>
    <w:rsid w:val="00F32D3E"/>
    <w:rsid w:val="00F3387D"/>
    <w:rsid w:val="00F339C3"/>
    <w:rsid w:val="00F34BA1"/>
    <w:rsid w:val="00F34BFA"/>
    <w:rsid w:val="00F36BBC"/>
    <w:rsid w:val="00F36EF9"/>
    <w:rsid w:val="00F37398"/>
    <w:rsid w:val="00F373E3"/>
    <w:rsid w:val="00F37A7E"/>
    <w:rsid w:val="00F37F6C"/>
    <w:rsid w:val="00F4092E"/>
    <w:rsid w:val="00F409CB"/>
    <w:rsid w:val="00F40A5A"/>
    <w:rsid w:val="00F40E50"/>
    <w:rsid w:val="00F40F0C"/>
    <w:rsid w:val="00F418FB"/>
    <w:rsid w:val="00F428DB"/>
    <w:rsid w:val="00F42CF3"/>
    <w:rsid w:val="00F42E0C"/>
    <w:rsid w:val="00F4373C"/>
    <w:rsid w:val="00F441F4"/>
    <w:rsid w:val="00F44B1C"/>
    <w:rsid w:val="00F44EC8"/>
    <w:rsid w:val="00F4541B"/>
    <w:rsid w:val="00F457A6"/>
    <w:rsid w:val="00F45BFF"/>
    <w:rsid w:val="00F45CDF"/>
    <w:rsid w:val="00F45EC9"/>
    <w:rsid w:val="00F47486"/>
    <w:rsid w:val="00F4766C"/>
    <w:rsid w:val="00F5060E"/>
    <w:rsid w:val="00F506ED"/>
    <w:rsid w:val="00F507D1"/>
    <w:rsid w:val="00F50847"/>
    <w:rsid w:val="00F50F08"/>
    <w:rsid w:val="00F519CE"/>
    <w:rsid w:val="00F51ADA"/>
    <w:rsid w:val="00F51B61"/>
    <w:rsid w:val="00F5225B"/>
    <w:rsid w:val="00F5251E"/>
    <w:rsid w:val="00F5343F"/>
    <w:rsid w:val="00F53AA9"/>
    <w:rsid w:val="00F53B22"/>
    <w:rsid w:val="00F53CDF"/>
    <w:rsid w:val="00F53D88"/>
    <w:rsid w:val="00F54175"/>
    <w:rsid w:val="00F55C2A"/>
    <w:rsid w:val="00F55C4E"/>
    <w:rsid w:val="00F565B9"/>
    <w:rsid w:val="00F566B1"/>
    <w:rsid w:val="00F56865"/>
    <w:rsid w:val="00F60160"/>
    <w:rsid w:val="00F60203"/>
    <w:rsid w:val="00F602D3"/>
    <w:rsid w:val="00F603A8"/>
    <w:rsid w:val="00F607C5"/>
    <w:rsid w:val="00F60DEA"/>
    <w:rsid w:val="00F6183D"/>
    <w:rsid w:val="00F62B58"/>
    <w:rsid w:val="00F62E42"/>
    <w:rsid w:val="00F62F80"/>
    <w:rsid w:val="00F6302A"/>
    <w:rsid w:val="00F63950"/>
    <w:rsid w:val="00F63A1B"/>
    <w:rsid w:val="00F63C53"/>
    <w:rsid w:val="00F643B6"/>
    <w:rsid w:val="00F64C2B"/>
    <w:rsid w:val="00F64C47"/>
    <w:rsid w:val="00F64DA2"/>
    <w:rsid w:val="00F651BE"/>
    <w:rsid w:val="00F66272"/>
    <w:rsid w:val="00F6675A"/>
    <w:rsid w:val="00F668F1"/>
    <w:rsid w:val="00F66A8A"/>
    <w:rsid w:val="00F66FA3"/>
    <w:rsid w:val="00F67CF9"/>
    <w:rsid w:val="00F67F53"/>
    <w:rsid w:val="00F703BE"/>
    <w:rsid w:val="00F70495"/>
    <w:rsid w:val="00F70BC9"/>
    <w:rsid w:val="00F71F69"/>
    <w:rsid w:val="00F72B46"/>
    <w:rsid w:val="00F72B72"/>
    <w:rsid w:val="00F73356"/>
    <w:rsid w:val="00F736FA"/>
    <w:rsid w:val="00F73F89"/>
    <w:rsid w:val="00F7483A"/>
    <w:rsid w:val="00F74BB9"/>
    <w:rsid w:val="00F74C82"/>
    <w:rsid w:val="00F74D69"/>
    <w:rsid w:val="00F75582"/>
    <w:rsid w:val="00F75ACF"/>
    <w:rsid w:val="00F76EFA"/>
    <w:rsid w:val="00F77757"/>
    <w:rsid w:val="00F77DA4"/>
    <w:rsid w:val="00F8012D"/>
    <w:rsid w:val="00F804BE"/>
    <w:rsid w:val="00F817CE"/>
    <w:rsid w:val="00F818C7"/>
    <w:rsid w:val="00F81BEA"/>
    <w:rsid w:val="00F81E70"/>
    <w:rsid w:val="00F82424"/>
    <w:rsid w:val="00F82B04"/>
    <w:rsid w:val="00F82EA9"/>
    <w:rsid w:val="00F8456C"/>
    <w:rsid w:val="00F8474D"/>
    <w:rsid w:val="00F84E39"/>
    <w:rsid w:val="00F859D8"/>
    <w:rsid w:val="00F85F5B"/>
    <w:rsid w:val="00F86220"/>
    <w:rsid w:val="00F863D8"/>
    <w:rsid w:val="00F868F5"/>
    <w:rsid w:val="00F87F5F"/>
    <w:rsid w:val="00F9056A"/>
    <w:rsid w:val="00F9061F"/>
    <w:rsid w:val="00F9096C"/>
    <w:rsid w:val="00F90B6E"/>
    <w:rsid w:val="00F90F8D"/>
    <w:rsid w:val="00F91C51"/>
    <w:rsid w:val="00F91DFC"/>
    <w:rsid w:val="00F923CF"/>
    <w:rsid w:val="00F92782"/>
    <w:rsid w:val="00F9359B"/>
    <w:rsid w:val="00F9361F"/>
    <w:rsid w:val="00F93AA9"/>
    <w:rsid w:val="00F940C2"/>
    <w:rsid w:val="00F940EB"/>
    <w:rsid w:val="00F941A4"/>
    <w:rsid w:val="00F9449B"/>
    <w:rsid w:val="00F94832"/>
    <w:rsid w:val="00F949CB"/>
    <w:rsid w:val="00F952BD"/>
    <w:rsid w:val="00F9598B"/>
    <w:rsid w:val="00F96985"/>
    <w:rsid w:val="00F96CB0"/>
    <w:rsid w:val="00F97323"/>
    <w:rsid w:val="00F97838"/>
    <w:rsid w:val="00F9785D"/>
    <w:rsid w:val="00F978EA"/>
    <w:rsid w:val="00F97D24"/>
    <w:rsid w:val="00FA0BED"/>
    <w:rsid w:val="00FA11DF"/>
    <w:rsid w:val="00FA19C8"/>
    <w:rsid w:val="00FA1B29"/>
    <w:rsid w:val="00FA1B41"/>
    <w:rsid w:val="00FA1EED"/>
    <w:rsid w:val="00FA1F14"/>
    <w:rsid w:val="00FA291B"/>
    <w:rsid w:val="00FA2BB3"/>
    <w:rsid w:val="00FA3AED"/>
    <w:rsid w:val="00FA40B9"/>
    <w:rsid w:val="00FA48B4"/>
    <w:rsid w:val="00FA4EAF"/>
    <w:rsid w:val="00FA4FF2"/>
    <w:rsid w:val="00FA51E7"/>
    <w:rsid w:val="00FA52EF"/>
    <w:rsid w:val="00FA5890"/>
    <w:rsid w:val="00FA6AB9"/>
    <w:rsid w:val="00FB002D"/>
    <w:rsid w:val="00FB0449"/>
    <w:rsid w:val="00FB0DC3"/>
    <w:rsid w:val="00FB10E4"/>
    <w:rsid w:val="00FB1C6A"/>
    <w:rsid w:val="00FB30B1"/>
    <w:rsid w:val="00FB3307"/>
    <w:rsid w:val="00FB35D5"/>
    <w:rsid w:val="00FB35ED"/>
    <w:rsid w:val="00FB4442"/>
    <w:rsid w:val="00FB4614"/>
    <w:rsid w:val="00FB474F"/>
    <w:rsid w:val="00FB4B1A"/>
    <w:rsid w:val="00FB4C80"/>
    <w:rsid w:val="00FB4FA1"/>
    <w:rsid w:val="00FB5AF3"/>
    <w:rsid w:val="00FB6051"/>
    <w:rsid w:val="00FB6459"/>
    <w:rsid w:val="00FB6A6A"/>
    <w:rsid w:val="00FB76FA"/>
    <w:rsid w:val="00FC055A"/>
    <w:rsid w:val="00FC05C9"/>
    <w:rsid w:val="00FC1635"/>
    <w:rsid w:val="00FC1E5B"/>
    <w:rsid w:val="00FC217B"/>
    <w:rsid w:val="00FC31DE"/>
    <w:rsid w:val="00FC39FC"/>
    <w:rsid w:val="00FC3DB3"/>
    <w:rsid w:val="00FC4007"/>
    <w:rsid w:val="00FC401E"/>
    <w:rsid w:val="00FC4177"/>
    <w:rsid w:val="00FC418D"/>
    <w:rsid w:val="00FC42D0"/>
    <w:rsid w:val="00FC448F"/>
    <w:rsid w:val="00FC44FC"/>
    <w:rsid w:val="00FC4577"/>
    <w:rsid w:val="00FC4C29"/>
    <w:rsid w:val="00FC4F19"/>
    <w:rsid w:val="00FC55DA"/>
    <w:rsid w:val="00FC5745"/>
    <w:rsid w:val="00FC5D9D"/>
    <w:rsid w:val="00FC67C4"/>
    <w:rsid w:val="00FC6847"/>
    <w:rsid w:val="00FC7429"/>
    <w:rsid w:val="00FC7577"/>
    <w:rsid w:val="00FC78DE"/>
    <w:rsid w:val="00FC7C0F"/>
    <w:rsid w:val="00FD07F6"/>
    <w:rsid w:val="00FD0B2E"/>
    <w:rsid w:val="00FD0C98"/>
    <w:rsid w:val="00FD100E"/>
    <w:rsid w:val="00FD1527"/>
    <w:rsid w:val="00FD188C"/>
    <w:rsid w:val="00FD1EC8"/>
    <w:rsid w:val="00FD230A"/>
    <w:rsid w:val="00FD2773"/>
    <w:rsid w:val="00FD40A3"/>
    <w:rsid w:val="00FD47ED"/>
    <w:rsid w:val="00FD52FF"/>
    <w:rsid w:val="00FD5677"/>
    <w:rsid w:val="00FD600B"/>
    <w:rsid w:val="00FD6316"/>
    <w:rsid w:val="00FD63F8"/>
    <w:rsid w:val="00FD6BC0"/>
    <w:rsid w:val="00FD74DB"/>
    <w:rsid w:val="00FD7660"/>
    <w:rsid w:val="00FE0655"/>
    <w:rsid w:val="00FE1441"/>
    <w:rsid w:val="00FE1DC5"/>
    <w:rsid w:val="00FE2365"/>
    <w:rsid w:val="00FE25FC"/>
    <w:rsid w:val="00FE37D7"/>
    <w:rsid w:val="00FE3B78"/>
    <w:rsid w:val="00FE4374"/>
    <w:rsid w:val="00FE4C7B"/>
    <w:rsid w:val="00FE4E54"/>
    <w:rsid w:val="00FE5337"/>
    <w:rsid w:val="00FE5537"/>
    <w:rsid w:val="00FE5B20"/>
    <w:rsid w:val="00FE5B4C"/>
    <w:rsid w:val="00FE60D6"/>
    <w:rsid w:val="00FE64A8"/>
    <w:rsid w:val="00FE6ECA"/>
    <w:rsid w:val="00FE7336"/>
    <w:rsid w:val="00FE787C"/>
    <w:rsid w:val="00FE7F4F"/>
    <w:rsid w:val="00FF0538"/>
    <w:rsid w:val="00FF0887"/>
    <w:rsid w:val="00FF2384"/>
    <w:rsid w:val="00FF34A3"/>
    <w:rsid w:val="00FF357A"/>
    <w:rsid w:val="00FF3C16"/>
    <w:rsid w:val="00FF45A5"/>
    <w:rsid w:val="00FF491D"/>
    <w:rsid w:val="00FF49C1"/>
    <w:rsid w:val="00FF4D82"/>
    <w:rsid w:val="00FF5300"/>
    <w:rsid w:val="00FF58FF"/>
    <w:rsid w:val="00FF5C91"/>
    <w:rsid w:val="00FF5EE5"/>
    <w:rsid w:val="00FF69B3"/>
    <w:rsid w:val="00FF6BB5"/>
    <w:rsid w:val="00FF6EBA"/>
    <w:rsid w:val="00FF7B6C"/>
    <w:rsid w:val="0D14175F"/>
    <w:rsid w:val="1AE3CCA9"/>
    <w:rsid w:val="46E619D3"/>
    <w:rsid w:val="4FC0DE92"/>
    <w:rsid w:val="717F65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16D94"/>
    <w:pPr>
      <w:numPr>
        <w:numId w:val="30"/>
      </w:numPr>
      <w:tabs>
        <w:tab w:val="left" w:pos="567"/>
        <w:tab w:val="left" w:pos="2268"/>
      </w:tabs>
    </w:pPr>
    <w:rPr>
      <w:b/>
      <w:bCs/>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64154"/>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09254-3F5B-4BB6-83E9-431B1A4B6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6C8129DE-5174-4ABF-88A8-D309C21FBB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3697</TotalTime>
  <Pages>14</Pages>
  <Words>6045</Words>
  <Characters>34463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40428</CharactersWithSpaces>
  <SharedDoc>false</SharedDoc>
  <HLinks>
    <vt:vector size="168" baseType="variant">
      <vt:variant>
        <vt:i4>6422609</vt:i4>
      </vt:variant>
      <vt:variant>
        <vt:i4>102</vt:i4>
      </vt:variant>
      <vt:variant>
        <vt:i4>0</vt:i4>
      </vt:variant>
      <vt:variant>
        <vt:i4>5</vt:i4>
      </vt:variant>
      <vt:variant>
        <vt:lpwstr>https://www.3gpp.org/ftp/tsg_ran/TSG_RAN/TSGR_94e/Docs/RP-213599.zip</vt:lpwstr>
      </vt:variant>
      <vt:variant>
        <vt:lpwstr/>
      </vt:variant>
      <vt:variant>
        <vt:i4>1179697</vt:i4>
      </vt:variant>
      <vt:variant>
        <vt:i4>98</vt:i4>
      </vt:variant>
      <vt:variant>
        <vt:i4>0</vt:i4>
      </vt:variant>
      <vt:variant>
        <vt:i4>5</vt:i4>
      </vt:variant>
      <vt:variant>
        <vt:lpwstr/>
      </vt:variant>
      <vt:variant>
        <vt:lpwstr>_Toc115437676</vt:lpwstr>
      </vt:variant>
      <vt:variant>
        <vt:i4>1179697</vt:i4>
      </vt:variant>
      <vt:variant>
        <vt:i4>95</vt:i4>
      </vt:variant>
      <vt:variant>
        <vt:i4>0</vt:i4>
      </vt:variant>
      <vt:variant>
        <vt:i4>5</vt:i4>
      </vt:variant>
      <vt:variant>
        <vt:lpwstr/>
      </vt:variant>
      <vt:variant>
        <vt:lpwstr>_Toc115437675</vt:lpwstr>
      </vt:variant>
      <vt:variant>
        <vt:i4>1179697</vt:i4>
      </vt:variant>
      <vt:variant>
        <vt:i4>92</vt:i4>
      </vt:variant>
      <vt:variant>
        <vt:i4>0</vt:i4>
      </vt:variant>
      <vt:variant>
        <vt:i4>5</vt:i4>
      </vt:variant>
      <vt:variant>
        <vt:lpwstr/>
      </vt:variant>
      <vt:variant>
        <vt:lpwstr>_Toc115437674</vt:lpwstr>
      </vt:variant>
      <vt:variant>
        <vt:i4>1179697</vt:i4>
      </vt:variant>
      <vt:variant>
        <vt:i4>89</vt:i4>
      </vt:variant>
      <vt:variant>
        <vt:i4>0</vt:i4>
      </vt:variant>
      <vt:variant>
        <vt:i4>5</vt:i4>
      </vt:variant>
      <vt:variant>
        <vt:lpwstr/>
      </vt:variant>
      <vt:variant>
        <vt:lpwstr>_Toc115437673</vt:lpwstr>
      </vt:variant>
      <vt:variant>
        <vt:i4>1179697</vt:i4>
      </vt:variant>
      <vt:variant>
        <vt:i4>86</vt:i4>
      </vt:variant>
      <vt:variant>
        <vt:i4>0</vt:i4>
      </vt:variant>
      <vt:variant>
        <vt:i4>5</vt:i4>
      </vt:variant>
      <vt:variant>
        <vt:lpwstr/>
      </vt:variant>
      <vt:variant>
        <vt:lpwstr>_Toc115437672</vt:lpwstr>
      </vt:variant>
      <vt:variant>
        <vt:i4>1179697</vt:i4>
      </vt:variant>
      <vt:variant>
        <vt:i4>83</vt:i4>
      </vt:variant>
      <vt:variant>
        <vt:i4>0</vt:i4>
      </vt:variant>
      <vt:variant>
        <vt:i4>5</vt:i4>
      </vt:variant>
      <vt:variant>
        <vt:lpwstr/>
      </vt:variant>
      <vt:variant>
        <vt:lpwstr>_Toc115437671</vt:lpwstr>
      </vt:variant>
      <vt:variant>
        <vt:i4>1179697</vt:i4>
      </vt:variant>
      <vt:variant>
        <vt:i4>80</vt:i4>
      </vt:variant>
      <vt:variant>
        <vt:i4>0</vt:i4>
      </vt:variant>
      <vt:variant>
        <vt:i4>5</vt:i4>
      </vt:variant>
      <vt:variant>
        <vt:lpwstr/>
      </vt:variant>
      <vt:variant>
        <vt:lpwstr>_Toc115437670</vt:lpwstr>
      </vt:variant>
      <vt:variant>
        <vt:i4>1245233</vt:i4>
      </vt:variant>
      <vt:variant>
        <vt:i4>77</vt:i4>
      </vt:variant>
      <vt:variant>
        <vt:i4>0</vt:i4>
      </vt:variant>
      <vt:variant>
        <vt:i4>5</vt:i4>
      </vt:variant>
      <vt:variant>
        <vt:lpwstr/>
      </vt:variant>
      <vt:variant>
        <vt:lpwstr>_Toc115437669</vt:lpwstr>
      </vt:variant>
      <vt:variant>
        <vt:i4>1245233</vt:i4>
      </vt:variant>
      <vt:variant>
        <vt:i4>74</vt:i4>
      </vt:variant>
      <vt:variant>
        <vt:i4>0</vt:i4>
      </vt:variant>
      <vt:variant>
        <vt:i4>5</vt:i4>
      </vt:variant>
      <vt:variant>
        <vt:lpwstr/>
      </vt:variant>
      <vt:variant>
        <vt:lpwstr>_Toc115437668</vt:lpwstr>
      </vt:variant>
      <vt:variant>
        <vt:i4>1245233</vt:i4>
      </vt:variant>
      <vt:variant>
        <vt:i4>71</vt:i4>
      </vt:variant>
      <vt:variant>
        <vt:i4>0</vt:i4>
      </vt:variant>
      <vt:variant>
        <vt:i4>5</vt:i4>
      </vt:variant>
      <vt:variant>
        <vt:lpwstr/>
      </vt:variant>
      <vt:variant>
        <vt:lpwstr>_Toc115437667</vt:lpwstr>
      </vt:variant>
      <vt:variant>
        <vt:i4>1245233</vt:i4>
      </vt:variant>
      <vt:variant>
        <vt:i4>68</vt:i4>
      </vt:variant>
      <vt:variant>
        <vt:i4>0</vt:i4>
      </vt:variant>
      <vt:variant>
        <vt:i4>5</vt:i4>
      </vt:variant>
      <vt:variant>
        <vt:lpwstr/>
      </vt:variant>
      <vt:variant>
        <vt:lpwstr>_Toc115437666</vt:lpwstr>
      </vt:variant>
      <vt:variant>
        <vt:i4>1245233</vt:i4>
      </vt:variant>
      <vt:variant>
        <vt:i4>65</vt:i4>
      </vt:variant>
      <vt:variant>
        <vt:i4>0</vt:i4>
      </vt:variant>
      <vt:variant>
        <vt:i4>5</vt:i4>
      </vt:variant>
      <vt:variant>
        <vt:lpwstr/>
      </vt:variant>
      <vt:variant>
        <vt:lpwstr>_Toc115437665</vt:lpwstr>
      </vt:variant>
      <vt:variant>
        <vt:i4>1245233</vt:i4>
      </vt:variant>
      <vt:variant>
        <vt:i4>62</vt:i4>
      </vt:variant>
      <vt:variant>
        <vt:i4>0</vt:i4>
      </vt:variant>
      <vt:variant>
        <vt:i4>5</vt:i4>
      </vt:variant>
      <vt:variant>
        <vt:lpwstr/>
      </vt:variant>
      <vt:variant>
        <vt:lpwstr>_Toc115437664</vt:lpwstr>
      </vt:variant>
      <vt:variant>
        <vt:i4>1245233</vt:i4>
      </vt:variant>
      <vt:variant>
        <vt:i4>59</vt:i4>
      </vt:variant>
      <vt:variant>
        <vt:i4>0</vt:i4>
      </vt:variant>
      <vt:variant>
        <vt:i4>5</vt:i4>
      </vt:variant>
      <vt:variant>
        <vt:lpwstr/>
      </vt:variant>
      <vt:variant>
        <vt:lpwstr>_Toc115437663</vt:lpwstr>
      </vt:variant>
      <vt:variant>
        <vt:i4>1245233</vt:i4>
      </vt:variant>
      <vt:variant>
        <vt:i4>56</vt:i4>
      </vt:variant>
      <vt:variant>
        <vt:i4>0</vt:i4>
      </vt:variant>
      <vt:variant>
        <vt:i4>5</vt:i4>
      </vt:variant>
      <vt:variant>
        <vt:lpwstr/>
      </vt:variant>
      <vt:variant>
        <vt:lpwstr>_Toc115437662</vt:lpwstr>
      </vt:variant>
      <vt:variant>
        <vt:i4>1245233</vt:i4>
      </vt:variant>
      <vt:variant>
        <vt:i4>53</vt:i4>
      </vt:variant>
      <vt:variant>
        <vt:i4>0</vt:i4>
      </vt:variant>
      <vt:variant>
        <vt:i4>5</vt:i4>
      </vt:variant>
      <vt:variant>
        <vt:lpwstr/>
      </vt:variant>
      <vt:variant>
        <vt:lpwstr>_Toc115437661</vt:lpwstr>
      </vt:variant>
      <vt:variant>
        <vt:i4>1245233</vt:i4>
      </vt:variant>
      <vt:variant>
        <vt:i4>50</vt:i4>
      </vt:variant>
      <vt:variant>
        <vt:i4>0</vt:i4>
      </vt:variant>
      <vt:variant>
        <vt:i4>5</vt:i4>
      </vt:variant>
      <vt:variant>
        <vt:lpwstr/>
      </vt:variant>
      <vt:variant>
        <vt:lpwstr>_Toc115437660</vt:lpwstr>
      </vt:variant>
      <vt:variant>
        <vt:i4>1048625</vt:i4>
      </vt:variant>
      <vt:variant>
        <vt:i4>47</vt:i4>
      </vt:variant>
      <vt:variant>
        <vt:i4>0</vt:i4>
      </vt:variant>
      <vt:variant>
        <vt:i4>5</vt:i4>
      </vt:variant>
      <vt:variant>
        <vt:lpwstr/>
      </vt:variant>
      <vt:variant>
        <vt:lpwstr>_Toc115437659</vt:lpwstr>
      </vt:variant>
      <vt:variant>
        <vt:i4>1048625</vt:i4>
      </vt:variant>
      <vt:variant>
        <vt:i4>44</vt:i4>
      </vt:variant>
      <vt:variant>
        <vt:i4>0</vt:i4>
      </vt:variant>
      <vt:variant>
        <vt:i4>5</vt:i4>
      </vt:variant>
      <vt:variant>
        <vt:lpwstr/>
      </vt:variant>
      <vt:variant>
        <vt:lpwstr>_Toc115437658</vt:lpwstr>
      </vt:variant>
      <vt:variant>
        <vt:i4>1048625</vt:i4>
      </vt:variant>
      <vt:variant>
        <vt:i4>41</vt:i4>
      </vt:variant>
      <vt:variant>
        <vt:i4>0</vt:i4>
      </vt:variant>
      <vt:variant>
        <vt:i4>5</vt:i4>
      </vt:variant>
      <vt:variant>
        <vt:lpwstr/>
      </vt:variant>
      <vt:variant>
        <vt:lpwstr>_Toc115437657</vt:lpwstr>
      </vt:variant>
      <vt:variant>
        <vt:i4>1048625</vt:i4>
      </vt:variant>
      <vt:variant>
        <vt:i4>38</vt:i4>
      </vt:variant>
      <vt:variant>
        <vt:i4>0</vt:i4>
      </vt:variant>
      <vt:variant>
        <vt:i4>5</vt:i4>
      </vt:variant>
      <vt:variant>
        <vt:lpwstr/>
      </vt:variant>
      <vt:variant>
        <vt:lpwstr>_Toc115437656</vt:lpwstr>
      </vt:variant>
      <vt:variant>
        <vt:i4>1048625</vt:i4>
      </vt:variant>
      <vt:variant>
        <vt:i4>35</vt:i4>
      </vt:variant>
      <vt:variant>
        <vt:i4>0</vt:i4>
      </vt:variant>
      <vt:variant>
        <vt:i4>5</vt:i4>
      </vt:variant>
      <vt:variant>
        <vt:lpwstr/>
      </vt:variant>
      <vt:variant>
        <vt:lpwstr>_Toc115437655</vt:lpwstr>
      </vt:variant>
      <vt:variant>
        <vt:i4>1048625</vt:i4>
      </vt:variant>
      <vt:variant>
        <vt:i4>32</vt:i4>
      </vt:variant>
      <vt:variant>
        <vt:i4>0</vt:i4>
      </vt:variant>
      <vt:variant>
        <vt:i4>5</vt:i4>
      </vt:variant>
      <vt:variant>
        <vt:lpwstr/>
      </vt:variant>
      <vt:variant>
        <vt:lpwstr>_Toc115437654</vt:lpwstr>
      </vt:variant>
      <vt:variant>
        <vt:i4>1048625</vt:i4>
      </vt:variant>
      <vt:variant>
        <vt:i4>29</vt:i4>
      </vt:variant>
      <vt:variant>
        <vt:i4>0</vt:i4>
      </vt:variant>
      <vt:variant>
        <vt:i4>5</vt:i4>
      </vt:variant>
      <vt:variant>
        <vt:lpwstr/>
      </vt:variant>
      <vt:variant>
        <vt:lpwstr>_Toc115437653</vt:lpwstr>
      </vt:variant>
      <vt:variant>
        <vt:i4>1048625</vt:i4>
      </vt:variant>
      <vt:variant>
        <vt:i4>26</vt:i4>
      </vt:variant>
      <vt:variant>
        <vt:i4>0</vt:i4>
      </vt:variant>
      <vt:variant>
        <vt:i4>5</vt:i4>
      </vt:variant>
      <vt:variant>
        <vt:lpwstr/>
      </vt:variant>
      <vt:variant>
        <vt:lpwstr>_Toc115437652</vt:lpwstr>
      </vt:variant>
      <vt:variant>
        <vt:i4>1376305</vt:i4>
      </vt:variant>
      <vt:variant>
        <vt:i4>20</vt:i4>
      </vt:variant>
      <vt:variant>
        <vt:i4>0</vt:i4>
      </vt:variant>
      <vt:variant>
        <vt:i4>5</vt:i4>
      </vt:variant>
      <vt:variant>
        <vt:lpwstr/>
      </vt:variant>
      <vt:variant>
        <vt:lpwstr>_Toc115437604</vt:lpwstr>
      </vt:variant>
      <vt:variant>
        <vt:i4>1376305</vt:i4>
      </vt:variant>
      <vt:variant>
        <vt:i4>17</vt:i4>
      </vt:variant>
      <vt:variant>
        <vt:i4>0</vt:i4>
      </vt:variant>
      <vt:variant>
        <vt:i4>5</vt:i4>
      </vt:variant>
      <vt:variant>
        <vt:lpwstr/>
      </vt:variant>
      <vt:variant>
        <vt:lpwstr>_Toc115437603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1205</cp:revision>
  <dcterms:created xsi:type="dcterms:W3CDTF">2022-05-01T07:36:00Z</dcterms:created>
  <dcterms:modified xsi:type="dcterms:W3CDTF">2022-09-30T15:35:00Z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